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2025年门面租房合同电子版本 门面租赁合同优秀(二十二篇)</w:t>
      </w:r>
      <w:bookmarkEnd w:id="1"/>
    </w:p>
    <w:p>
      <w:pPr>
        <w:jc w:val="center"/>
        <w:spacing w:before="0" w:after="450"/>
      </w:pPr>
      <w:r>
        <w:rPr>
          <w:rFonts w:ascii="Arial" w:hAnsi="Arial" w:eastAsia="Arial" w:cs="Arial"/>
          <w:color w:val="999999"/>
          <w:sz w:val="20"/>
          <w:szCs w:val="20"/>
        </w:rPr>
        <w:t xml:space="preserve">来源：网络  作者：夜色温柔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门面租房合同电子版本 门面租赁合同一身份证号：承租方(以下简称乙方)身份证号：为维护双方的合法权益，甲、乙双方本着平等、自愿、协商一致的原则，就租赁房屋一事达成以下协议。第一条 甲方将自己租赁的坐落在___市___街___巷___号的房屋_...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门面租赁合同二</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门面租赁合同四</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门面租赁合同五</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门面租房合同电子版本 门面租赁合同篇十一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w:t>
      </w:r>
    </w:p>
    <w:p>
      <w:pPr>
        <w:ind w:left="0" w:right="0" w:firstLine="560"/>
        <w:spacing w:before="450" w:after="450" w:line="312" w:lineRule="auto"/>
      </w:pPr>
      <w:r>
        <w:rPr>
          <w:rFonts w:ascii="宋体" w:hAnsi="宋体" w:eastAsia="宋体" w:cs="宋体"/>
          <w:color w:val="000"/>
          <w:sz w:val="28"/>
          <w:szCs w:val="28"/>
        </w:rPr>
        <w:t xml:space="preserve">至 年 月 日止， 年之内房租不得变动。租赁期满，如乙方需要继续承租，必须提前一个月向甲方书面申请，在相等条件下，甲方应当优先租赁给乙方，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门面租赁合同篇十五</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1，甲方将其拥有的绿景花园壹号楼的一号门面出租给乙方用于经营彩票业务，该房屋建筑面积共43平方米。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 —— 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门面租房合同电子版本 门面租赁合同篇二十一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1.1 甲方出租给乙方的厂房座落在本市_________【区】【县】_________路_________弄_________号_________室(部位)_________(以下简称“该厂房”)该厂房出租【建筑面积】【使用面积】为_________平方米，其平面图见本合同附件(一)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2.1 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厂房和按本合同附件(二)中约定的有关设施设备(以下简称：有关设施设备)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甲、乙双方约定，该厂房每日每平方米【建筑面积】【使用面积】租金为(_________币)_________元。月租金总计为(_________币)_________元。(大写：_________万_________仟_________佰_________拾_________元_________角整)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甲、乙双方约定，甲方交付该厂房时，乙方【不向甲方支付厂房租赁保证金】【应向甲方支付厂房租赁保证金，保证金为_________个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2026-08-03T00:42:39+08:00</dcterms:created>
  <dcterms:modified xsi:type="dcterms:W3CDTF">2026-08-03T00:42:39+08:00</dcterms:modified>
</cp:coreProperties>
</file>

<file path=docProps/custom.xml><?xml version="1.0" encoding="utf-8"?>
<Properties xmlns="http://schemas.openxmlformats.org/officeDocument/2006/custom-properties" xmlns:vt="http://schemas.openxmlformats.org/officeDocument/2006/docPropsVTypes"/>
</file>