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最新个人门面商铺租赁协议合同书(大全三篇)</w:t>
      </w:r>
      <w:bookmarkEnd w:id="1"/>
    </w:p>
    <w:p>
      <w:pPr>
        <w:jc w:val="center"/>
        <w:spacing w:before="0" w:after="450"/>
      </w:pPr>
      <w:r>
        <w:rPr>
          <w:rFonts w:ascii="Arial" w:hAnsi="Arial" w:eastAsia="Arial" w:cs="Arial"/>
          <w:color w:val="999999"/>
          <w:sz w:val="20"/>
          <w:szCs w:val="20"/>
        </w:rPr>
        <w:t xml:space="preserve">来源：网络  作者：琴心剑胆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个人门面商铺租赁协议合同书一根据中华人民共和国法律、法规和有关规定，甲、乙双方在平等、自愿、协商一致的基础上，签订本租凭合同，并达成以下协议：一、甲方将洪梅汽车站商铺间租个乙方作为合法经营场地，商铺位于编号为建筑面积____平方米.二、租凭...</w:t>
      </w:r>
    </w:p>
    <w:p>
      <w:pPr>
        <w:ind w:left="0" w:right="0" w:firstLine="560"/>
        <w:spacing w:before="450" w:after="450" w:line="312" w:lineRule="auto"/>
      </w:pPr>
      <w:r>
        <w:rPr>
          <w:rFonts w:ascii="黑体" w:hAnsi="黑体" w:eastAsia="黑体" w:cs="黑体"/>
          <w:color w:val="000000"/>
          <w:sz w:val="36"/>
          <w:szCs w:val="36"/>
          <w:b w:val="1"/>
          <w:bCs w:val="1"/>
        </w:rPr>
        <w:t xml:space="preserve">个人门面商铺租赁协议合同书一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一、甲方将洪梅汽车站商铺间租个乙方作为合法经营场地，商铺位于编号为建筑面积____平方米.</w:t>
      </w:r>
    </w:p>
    <w:p>
      <w:pPr>
        <w:ind w:left="0" w:right="0" w:firstLine="560"/>
        <w:spacing w:before="450" w:after="450" w:line="312" w:lineRule="auto"/>
      </w:pPr>
      <w:r>
        <w:rPr>
          <w:rFonts w:ascii="宋体" w:hAnsi="宋体" w:eastAsia="宋体" w:cs="宋体"/>
          <w:color w:val="000"/>
          <w:sz w:val="28"/>
          <w:szCs w:val="28"/>
        </w:rPr>
        <w:t xml:space="preserve">二、租凭期限为年，从年月日至年月日止，合同期满后，在同等条件下乙方可优先续租，但必须提前一个月与甲方签订新的租赁合同，否则视为放弃优先权。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三、年月日至年月日为免租期，每月租金按建筑面积________元/平方米计算，每月计付租金____元。租金采用按月支付方式，并于当月5日前缴清，逾期按每日2%计付滞纳金，第二年做适当调整。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四、管理费按人民币________元/平方米/月，合计为____元。(此费用包括治安管理费、卫生绿化、公共设施等)管理费在免租期内不得减免，并于当月5日前交清。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六、乙方经营期内所有的费用或按有关规定应付的其它费用，由乙方承担。甲方以上所收的一切费用都不含税，甲方收取后应向乙方出具收据。乙方所用的水费按____元/吨，电费按____元/度。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10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十二、乙方在本合同签订一年之内不得将物业转让，以后如确需要转让租凭权应向甲方提出书面申请，由甲方收取500元的转让手续费后方可办理转让手续，否则视为违约，则按违约处理。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十三、合同期内，乙方必须依法经营，遵守法律法规及《x治安管理条例》等，必须消除各种安全隐患，否则甲方有权责令乙方整改或终止合同并不作任何赔偿。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个人门面商铺租赁协议合同书二</w:t>
      </w:r>
    </w:p>
    <w:p>
      <w:pPr>
        <w:ind w:left="0" w:right="0" w:firstLine="560"/>
        <w:spacing w:before="450" w:after="450" w:line="312" w:lineRule="auto"/>
      </w:pPr>
      <w:r>
        <w:rPr>
          <w:rFonts w:ascii="宋体" w:hAnsi="宋体" w:eastAsia="宋体" w:cs="宋体"/>
          <w:color w:val="000"/>
          <w:sz w:val="28"/>
          <w:szCs w:val="28"/>
        </w:rPr>
        <w:t xml:space="preserve">__(项目)商铺租赁合同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个人门面商铺租赁协议合同书三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二、租赁期限。租赁期为____年，从______年_____月_____日至______年_____月_____日。合同期满后，甲方如果继续对外租赁本房屋，乙方享有优先承租权，乙方必须在合同到期前 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 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 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3、要按时到__________缴纳水费、电费，时间为每月__________号，超期 者给予__________倍的处罚，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 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2026-06-28T04:40:47+08:00</dcterms:created>
  <dcterms:modified xsi:type="dcterms:W3CDTF">2026-06-28T04:40:47+08:00</dcterms:modified>
</cp:coreProperties>
</file>

<file path=docProps/custom.xml><?xml version="1.0" encoding="utf-8"?>
<Properties xmlns="http://schemas.openxmlformats.org/officeDocument/2006/custom-properties" xmlns:vt="http://schemas.openxmlformats.org/officeDocument/2006/docPropsVTypes"/>
</file>