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书本承揽合同范本(实用22篇)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书本承揽合同范本1定作方（以下简称“甲方”）：____________住所地址：______________________________联系方式：______________________________手机号：___________...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书本承揽合同范本2</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乙方(施工人员)：</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工程名称：石总场西部牧业员工宿舍场地地坪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工程地点：石总场大连路路口______________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开工日期：______________________________竣工日期：______________________________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内容：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工程款结算：乙方进场后，每月甲方付给乙方完成合格工作量80%。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劳务承包合同》，工程工期、工程质量不能保证，现场管理混乱，甲方和公司利益受到损失，信誉受到损害时，甲方有权解除合同，除赔偿部分损失外，还要追究乙方责任，清除出场。清除出场按总工资的70%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定作人机构地址：________________传真电话：________________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承揽方营业执照：________________施工资质：________________</w:t>
      </w:r>
    </w:p>
    <w:p>
      <w:pPr>
        <w:ind w:left="0" w:right="0" w:firstLine="560"/>
        <w:spacing w:before="450" w:after="450" w:line="312" w:lineRule="auto"/>
      </w:pPr>
      <w:r>
        <w:rPr>
          <w:rFonts w:ascii="宋体" w:hAnsi="宋体" w:eastAsia="宋体" w:cs="宋体"/>
          <w:color w:val="000"/>
          <w:sz w:val="28"/>
          <w:szCs w:val="28"/>
        </w:rPr>
        <w:t xml:space="preserve">承揽方施工项目经理：________________手机：________________</w:t>
      </w:r>
    </w:p>
    <w:p>
      <w:pPr>
        <w:ind w:left="0" w:right="0" w:firstLine="560"/>
        <w:spacing w:before="450" w:after="450" w:line="312" w:lineRule="auto"/>
      </w:pPr>
      <w:r>
        <w:rPr>
          <w:rFonts w:ascii="宋体" w:hAnsi="宋体" w:eastAsia="宋体" w:cs="宋体"/>
          <w:color w:val="000"/>
          <w:sz w:val="28"/>
          <w:szCs w:val="28"/>
        </w:rPr>
        <w:t xml:space="preserve">承揽方机构地址：________________传真电话：________________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银行开户许可证：________________开户行：________________帐户：________________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第二条制作grc装饰件规格、单价（单价款单位：平方米/人民币_______元）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 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5、工程造价：本工程总造价按乙方于________年____月____日上午参加组织的工程招标会上中标单价，竣工按中标单价及实际工程量决算。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4、工程质保金为工程总价5%，质保期两年。质保金在壹年后无工程质量问题时，于________年____月____日付清。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十六、其它未尽事宜，甲、乙双方协商解决，如发生争议，协商达不到一致，向法院提起诉讼。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书本承揽合同范本11</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书本承揽合同范本17</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2026-06-19T09:52:00+08:00</dcterms:created>
  <dcterms:modified xsi:type="dcterms:W3CDTF">2026-06-19T09:52:00+08:00</dcterms:modified>
</cp:coreProperties>
</file>

<file path=docProps/custom.xml><?xml version="1.0" encoding="utf-8"?>
<Properties xmlns="http://schemas.openxmlformats.org/officeDocument/2006/custom-properties" xmlns:vt="http://schemas.openxmlformats.org/officeDocument/2006/docPropsVTypes"/>
</file>