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承揽合同:整体厨房承揽合同</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定作人（以下简称甲方）：_________　　安装地点：_________　　现住所地址：_________邮政编码：_________　　身份证号码：_________联系电话：_________承揽人（以下简称乙方）：_________...</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　　安装地点：_________</w:t>
      </w:r>
    </w:p>
    <w:p>
      <w:pPr>
        <w:ind w:left="0" w:right="0" w:firstLine="560"/>
        <w:spacing w:before="450" w:after="450" w:line="312" w:lineRule="auto"/>
      </w:pPr>
      <w:r>
        <w:rPr>
          <w:rFonts w:ascii="宋体" w:hAnsi="宋体" w:eastAsia="宋体" w:cs="宋体"/>
          <w:color w:val="000"/>
          <w:sz w:val="28"/>
          <w:szCs w:val="28"/>
        </w:rPr>
        <w:t xml:space="preserve">　　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　　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　　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　　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　　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XX）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　　　　　　　　　地区　　　　　　　│交货周期│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青岛及周边地区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山东、华北、华中、华东地区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华南、西南、西北、东北地区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其他地区如昆明、南宁、新疆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　　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　　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　施工安全等重要事项约定：</w:t>
      </w:r>
    </w:p>
    <w:p>
      <w:pPr>
        <w:ind w:left="0" w:right="0" w:firstLine="560"/>
        <w:spacing w:before="450" w:after="450" w:line="312" w:lineRule="auto"/>
      </w:pPr>
      <w:r>
        <w:rPr>
          <w:rFonts w:ascii="宋体" w:hAnsi="宋体" w:eastAsia="宋体" w:cs="宋体"/>
          <w:color w:val="000"/>
          <w:sz w:val="28"/>
          <w:szCs w:val="28"/>
        </w:rPr>
        <w:t xml:space="preserve">　　　　（1）甲方有义务向乙方详尽说明隐蔽式水、电、气线路的位置及走向、墙体材料，并听从乙方技术性指导建议，如甲方没有履行该义务的，出现施工安全责任事故、返工或安装后影响使用的，责任由甲方承担。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整体厨房以双方确认的设计方案图纸及验收交接单注明的技术标准（未尽标准见《家用厨房设备》gb／t18884-XX中相关标准）为评定验收标准。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　　6．1　有证据证明：由于乙方原因造成整套货物逾期交付而耽误使用的，每拖期一天，乙方按实际付款金额的2‰（千分之二）向甲方支付违约金。以上违约金为一次性补偿标准，但不超过该套厨房的成交价格。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　有证据证明：由于乙方原因造成部分货物逾期交付而耽误使用的，每拖期一天，乙方按所缺货物付款金额的2‰（千分之二）向甲方支付违约金。以上违约金为一次性补偿标准，但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　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