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最新承揽加工合同(九篇)</w:t>
      </w:r>
      <w:bookmarkEnd w:id="1"/>
    </w:p>
    <w:p>
      <w:pPr>
        <w:jc w:val="center"/>
        <w:spacing w:before="0" w:after="450"/>
      </w:pPr>
      <w:r>
        <w:rPr>
          <w:rFonts w:ascii="Arial" w:hAnsi="Arial" w:eastAsia="Arial" w:cs="Arial"/>
          <w:color w:val="999999"/>
          <w:sz w:val="20"/>
          <w:szCs w:val="20"/>
        </w:rPr>
        <w:t xml:space="preserve">来源：网络  作者：烟雨迷离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承揽加工合同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均要约...</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承揽加工合同三</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承揽加工合同五</w:t>
      </w:r>
    </w:p>
    <w:p>
      <w:pPr>
        <w:ind w:left="0" w:right="0" w:firstLine="560"/>
        <w:spacing w:before="450" w:after="450" w:line="312" w:lineRule="auto"/>
      </w:pPr>
      <w:r>
        <w:rPr>
          <w:rFonts w:ascii="宋体" w:hAnsi="宋体" w:eastAsia="宋体" w:cs="宋体"/>
          <w:color w:val="000"/>
          <w:sz w:val="28"/>
          <w:szCs w:val="28"/>
        </w:rPr>
        <w:t xml:space="preserve">委托方：__________(以下简称甲方)加工方：__________(以下简称乙方)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1、本合同签订后万元为定金，/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___月____日为甲方最后提货期限。因甲方原因造成在期限内未提完所订的全部货物，甲方应在最后提货期限届满后7天内付清全部货款。否则甲方提货时，市场价格上涨的，按照涨价后价格结算;市场价格下跌的，按照下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甲方：__________(盖章)乙方：__________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承揽加工合同六</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承揽加工合同七</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承揽加工合同八</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承揽加工合同九</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2026-11-08T05:50:36+08:00</dcterms:created>
  <dcterms:modified xsi:type="dcterms:W3CDTF">2026-11-08T05:50:36+08:00</dcterms:modified>
</cp:coreProperties>
</file>

<file path=docProps/custom.xml><?xml version="1.0" encoding="utf-8"?>
<Properties xmlns="http://schemas.openxmlformats.org/officeDocument/2006/custom-properties" xmlns:vt="http://schemas.openxmlformats.org/officeDocument/2006/docPropsVTypes"/>
</file>