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承揽合同范本:修缮修理合同</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定作人：_______________ 承揽人：_______________  第一条修缮修理项目 项目内容报酬 合计人民币金额（大写） 第二条材料材料名称商标生产厂家规格型号计量单位数量质量提供人提供日期消耗定额材料费单价金额 合计人民...</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第六条定作人提供技术资料、图纸的时间、方法及保密要求：_______________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第九条定作人协助承揽人的事项与要求：_____________第十条修缮修理项目交付的时间、方式及地点：__________________第十一条修缮修理项目验收标准、方法及时间：__________________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第十三条结算方式及期限____________第十四条保修期限：__________第十五条本合同解除的条件：（一）定作人可以随时解除合同，但应有是面通知承揽人并承担由此给承揽人造成的损失。（二）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邮政编码： 承揽人住所：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