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国际公路货物运输合同公约范围国家(六篇)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国际公路货物运输合同公约案例 国际公路货物运输合同公约范围国家一乙方：_____________________经甲乙双方充分协商，甲方将一批钢结构构件委托乙方进行运输，并就具体事项达成如下协议：一、货物名称：钢结构构件，具体见附表；二、起...</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国际公路货物运输合同公约范围国家五</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