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旅客运输合同（水路客运）</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以下是为大家整理的旅客运输合同（水路客运），供大家学习参考！成立的凭证为船票，合同双方当事人――旅客和承运人买、卖船票后合同即成立。 船票应具备下列基本内容： (一)承运人名称; (二)船名、航次; (三)起运港(站、点)(以下简称“起运港...</w:t>
      </w:r>
    </w:p>
    <w:p>
      <w:pPr>
        <w:ind w:left="0" w:right="0" w:firstLine="560"/>
        <w:spacing w:before="450" w:after="450" w:line="312" w:lineRule="auto"/>
      </w:pPr>
      <w:r>
        <w:rPr>
          <w:rFonts w:ascii="宋体" w:hAnsi="宋体" w:eastAsia="宋体" w:cs="宋体"/>
          <w:color w:val="000"/>
          <w:sz w:val="28"/>
          <w:szCs w:val="28"/>
        </w:rPr>
        <w:t xml:space="preserve">以下是为大家整理的旅客运输合同（水路客运），供大家学习参考！</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水路、行李运输合同和作业合同的基本格式由交通部统一规定。交通部直属航运企业可自行印制水路运输合同、行李运输合同和作业合同，其他航运企业使用的合同由企业所在省(自治区、直辖市)交通主管部门印制、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2026-06-19T10:05:42+08:00</dcterms:created>
  <dcterms:modified xsi:type="dcterms:W3CDTF">2026-06-19T10:05:42+08:00</dcterms:modified>
</cp:coreProperties>
</file>

<file path=docProps/custom.xml><?xml version="1.0" encoding="utf-8"?>
<Properties xmlns="http://schemas.openxmlformats.org/officeDocument/2006/custom-properties" xmlns:vt="http://schemas.openxmlformats.org/officeDocument/2006/docPropsVTypes"/>
</file>