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运输船舶委托经营管理合同范文</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运输船舶委托经营管理合同　　受托人（船舶经营人，以下简称甲方）：　　　　　　委托人（船舶所有人，以下简称乙方）：　　　　　　根据《中华人民共和国合同法》和交通部的有关规定，经双方协商，本着平等自愿的原则，签订如下合同：　　　　　　　　一、乙...</w:t>
      </w:r>
    </w:p>
    <w:p>
      <w:pPr>
        <w:ind w:left="0" w:right="0" w:firstLine="560"/>
        <w:spacing w:before="450" w:after="450" w:line="312" w:lineRule="auto"/>
      </w:pPr>
      <w:r>
        <w:rPr>
          <w:rFonts w:ascii="宋体" w:hAnsi="宋体" w:eastAsia="宋体" w:cs="宋体"/>
          <w:color w:val="000"/>
          <w:sz w:val="28"/>
          <w:szCs w:val="28"/>
        </w:rPr>
        <w:t xml:space="preserve">运输船舶委托经营管理合同</w:t>
      </w:r>
    </w:p>
    <w:p>
      <w:pPr>
        <w:ind w:left="0" w:right="0" w:firstLine="560"/>
        <w:spacing w:before="450" w:after="450" w:line="312" w:lineRule="auto"/>
      </w:pPr>
      <w:r>
        <w:rPr>
          <w:rFonts w:ascii="宋体" w:hAnsi="宋体" w:eastAsia="宋体" w:cs="宋体"/>
          <w:color w:val="000"/>
          <w:sz w:val="28"/>
          <w:szCs w:val="28"/>
        </w:rPr>
        <w:t xml:space="preserve">　　受托人（船舶经营人，以下简称甲方）：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委托人（船舶所有人，以下简称乙方）：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根据《中华人民共和国合同法》和交通部的有关规定，经双方协商，本着平等自愿的原则，签订如下合同：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船名：曾用名：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船舶种类：建造日期：年 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总长：　　　型深：型宽：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总吨：　　　净吨：载重吨：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主机功率：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二、船舶委托经营管理期限，自该船取得合法营运资格之日起，至年月 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⒍负责海商、海损事故处理；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⒏其他责任：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⒍其他责任：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九、其他约定：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十一、本合同履行中发生纠纷，由双方协商解决。协商不成，可要求当地航管部门协调，也可向仲裁机关申请仲裁或向人民法院起诉。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联系电话：住址：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《水路运输许可证》 《企业法人营业执照》或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编号：身份证编号：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签约地点：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2026-07-31T13:17:58+08:00</dcterms:created>
  <dcterms:modified xsi:type="dcterms:W3CDTF">2026-07-31T13:17:58+08:00</dcterms:modified>
</cp:coreProperties>
</file>

<file path=docProps/custom.xml><?xml version="1.0" encoding="utf-8"?>
<Properties xmlns="http://schemas.openxmlformats.org/officeDocument/2006/custom-properties" xmlns:vt="http://schemas.openxmlformats.org/officeDocument/2006/docPropsVTypes"/>
</file>