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最新设立中外合资经营企业合同的条件汇总(23篇)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的条件一目录1）总则2）合营各方及合资经营公司3）投资总额与注册资本4）合营公司的经营范围及规模5）合营公司经营场所6）合营双方的责任7）技术转让与保密8）技术成果、专有技术及专利管理9）合营公司的采购与销售10）董...</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以下简称甲方）与＿＿＿＿＿（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英文名称：《》简称＿＿＿＿＿＿＿），以下简称合营公司。</w:t>
      </w:r>
    </w:p>
    <w:p>
      <w:pPr>
        <w:ind w:left="0" w:right="0" w:firstLine="560"/>
        <w:spacing w:before="450" w:after="450" w:line="312" w:lineRule="auto"/>
      </w:pPr>
      <w:r>
        <w:rPr>
          <w:rFonts w:ascii="宋体" w:hAnsi="宋体" w:eastAsia="宋体" w:cs="宋体"/>
          <w:color w:val="000"/>
          <w:sz w:val="28"/>
          <w:szCs w:val="28"/>
        </w:rPr>
        <w:t xml:space="preserve">双方于＿＿＿＿年＿＿月＿＿日在中国＿＿＿＿＿＿签订本合同，共同遵守执行。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第二条合资经营公司的名称为＿＿＿＿＿＿。英文名称为＿＿＿＿＿＿＿。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同公司自成立日起合营期限为＿＿＿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美元，双方各缴付＿＿＿＿万美元。并应在合营公司营业执照签发之日起＿＿＿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第十五条合营公司的经营范围为对中华人民共和国境内及＿＿＿地区的计算机用户和未来的用户提供下列服务：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（11）代理＿＿＿＿公司在中国和＿＿＿地区的销售服务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国家进行，也可以委托合营的双方或第三方代理。这种活动除应遵守中国政府的有关法律和法令外，还应参照＿＿＿＿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第三十条董事会由＿＿＿名董事组成，其中甲方委派＿＿＿名，乙方委派＿＿＿名。董事长由甲方委派，副董事长由乙方委派。董事会的任期＿＿＿＿年，董事会的成员经委派方继续委派可以连任。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（13）每季度借款超过＿＿＿美元或每年借款超过＿＿＿＿美元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方推荐。第一任副总经理由＿＿＿＿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方优先取得外汇。分配后由合营公司立即汇至各方的开户银行。合营公司将在＿＿＿方协助下采用来料加工加工费的方式解决＿＿＿＿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年免缴所得税，并且在此后＿＿＿年减免所得税＿＿＿％。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天内解决争议，应交由＿＿＿＿仲裁院按照此协议签订日有效的仲裁规则仲裁。仲裁将由＿＿＿＿仲裁院选定的仲裁员进行。他的裁决将是最后的，对双方有约束力的。整个仲裁过程，包括辩论和摘要都用＿＿＿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第六十四条一旦本合同结束，字头＿＿＿＿和字词＿＿＿＿不经＿＿＿方的书面允许，不得继续使用。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第六十六条本合同于＿＿＿＿年＿＿月＿＿日由甲、乙双方的授权代表以中、英两种文本在中国＿＿＿＿签字。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11）银行账户和外汇安排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最后一个销售合同交货后，更改公司的名称，并使更改后的公司名称不再有“＿＿＿＿＿”或类似字样。＿＿＿＿＿方和公司将尽最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会计事务所和一个中国注册的会计事务所承担。国*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（26）审批开立账户，撤销账户；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20）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第十一条银行账户和外汇安排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11.1公司在取得中华人民共和国工商管理局发给的营业执照后，凭该营业执照在中国银行以“＿＿＿＿＿”的名义开立人民币账户和外币账户。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和双方或任何代理的一切经营活动的任何＿＿＿＿＿的，无论是以＿＿＿＿＿的形式，还是以其他方式颁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第三条现金和往来账户的计算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5.2合营企业制定适当的程序以批准公司拥有的或租用的固定资产的增加及转让，这一程序需经董事会批准。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6.2筹建费用应在＿＿＿＿＿年期限内摊销完毕。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第八条销售和利润的核算</w:t>
      </w:r>
    </w:p>
    <w:p>
      <w:pPr>
        <w:ind w:left="0" w:right="0" w:firstLine="560"/>
        <w:spacing w:before="450" w:after="450" w:line="312" w:lineRule="auto"/>
      </w:pPr>
      <w:r>
        <w:rPr>
          <w:rFonts w:ascii="宋体" w:hAnsi="宋体" w:eastAsia="宋体" w:cs="宋体"/>
          <w:color w:val="000"/>
          <w:sz w:val="28"/>
          <w:szCs w:val="28"/>
        </w:rPr>
        <w:t xml:space="preserve">8.1合同规定销售记录和销售成本的计算应采用全部完工法。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8.2公司将根据税后净收入提取储备基金、发展基金、职员和工人的奖金以及福利基金。三种基金的总数一般应当超过税后净收入的＿＿＿＿＿％。若有特殊的提取比例应由董事长决定。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8.3总经理在财政年度结算后的2个月内准备出利润分配方案并将方案提交董事会审查，批准并贯彻执行。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第九条账户分类和会计报表</w:t>
      </w:r>
    </w:p>
    <w:p>
      <w:pPr>
        <w:ind w:left="0" w:right="0" w:firstLine="560"/>
        <w:spacing w:before="450" w:after="450" w:line="312" w:lineRule="auto"/>
      </w:pPr>
      <w:r>
        <w:rPr>
          <w:rFonts w:ascii="宋体" w:hAnsi="宋体" w:eastAsia="宋体" w:cs="宋体"/>
          <w:color w:val="000"/>
          <w:sz w:val="28"/>
          <w:szCs w:val="28"/>
        </w:rPr>
        <w:t xml:space="preserve">9.1未经审查的合营企业的会计报表，应于次月10日前发送管理者和股东手中。</w:t>
      </w:r>
    </w:p>
    <w:p>
      <w:pPr>
        <w:ind w:left="0" w:right="0" w:firstLine="560"/>
        <w:spacing w:before="450" w:after="450" w:line="312" w:lineRule="auto"/>
      </w:pPr>
      <w:r>
        <w:rPr>
          <w:rFonts w:ascii="宋体" w:hAnsi="宋体" w:eastAsia="宋体" w:cs="宋体"/>
          <w:color w:val="000"/>
          <w:sz w:val="28"/>
          <w:szCs w:val="28"/>
        </w:rPr>
        <w:t xml:space="preserve">9.2送交乙方的会计报表和会计报告应采用美元和人民币同时表示。公司将按＿＿＿＿＿标准报告提供给乙方。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9.3送交股东和管理者手中的会计报表应包括预算和实际变化的比较。重大的变化应由总经理在呈送的补充报告中加以说明。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2026-07-14T15:54:06+08:00</dcterms:created>
  <dcterms:modified xsi:type="dcterms:W3CDTF">2026-07-14T15:54:06+08:00</dcterms:modified>
</cp:coreProperties>
</file>

<file path=docProps/custom.xml><?xml version="1.0" encoding="utf-8"?>
<Properties xmlns="http://schemas.openxmlformats.org/officeDocument/2006/custom-properties" xmlns:vt="http://schemas.openxmlformats.org/officeDocument/2006/docPropsVTypes"/>
</file>