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2025年经营权转让合同纠纷(优质8篇)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一转让方(下称甲方):受让方(下称乙方):甲乙双方在平等、自愿的基础上，就商铺经营权转让有关事宜达成以下协议：一、甲方将座落在河源市龙川县老隆镇新城经济开发区(县国土资源局右则)的龙川县旺兴成三鸟批发市场 商铺的经营权转让...</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十三、本合同如有未尽事宜，则由双方协商作出补充合同，补充合同具有同等法律效力。甲乙双方就履行合同发生纠纷，应通过协商解决，协商解决不成的，可向当地法院起诉。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十四、本合同一式两份，经甲乙双方签字盖章后生效，具同等法律效力，复印涂改无效。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一、第一块山场东至，南至，西至，北至;第二块山场东至，南至，西至，北至。</w:t>
      </w:r>
    </w:p>
    <w:p>
      <w:pPr>
        <w:ind w:left="0" w:right="0" w:firstLine="560"/>
        <w:spacing w:before="450" w:after="450" w:line="312" w:lineRule="auto"/>
      </w:pPr>
      <w:r>
        <w:rPr>
          <w:rFonts w:ascii="宋体" w:hAnsi="宋体" w:eastAsia="宋体" w:cs="宋体"/>
          <w:color w:val="000"/>
          <w:sz w:val="28"/>
          <w:szCs w:val="28"/>
        </w:rPr>
        <w:t xml:space="preserve">二、转让期五十年，自___________年___________月___________日起至___________年___________月___________日止。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三、转让金：两块共计人民币整。自合同签字生效之日起一次性付清。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经甲乙双方友好协商，甲方将其所经营的位于嵩山路与芳华路交叉口东______的尚足馆足浴店转让给乙方，现就转让事宜达成如下协议：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经营权转让合同纠纷四</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一、甲方同意将________县________路________小区________饭店所有设施设备及饭店内物品转让给乙方，合同经签订后饭店所有权归乙方所有。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二、甲乙双方在合同签订之日前饭店所承担的一切费用由甲方承担，乙方在________年________月担。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三、甲乙双方经协商转让费为________元（大写：________）其中包括房屋租赁费（即________年________月________日至________年________月________日）及饭店内所有设备设施，房租到期后由乙方自行承担后期饭店租赁费用。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四、甲乙双方约定在________年________月________日办理饭店的转让接交手续。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年________月________日预付转让费___________元（大写：________元整），待甲方办理完所有手续后________个工作日内将剩余款________元（大写：________元整）交付甲方。若延期壹天乙方向甲方交付每天__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七、本合同一式二份，甲乙双方各执一份，具有同等法律效力，如有未尽事宜，经双方协商解决。如有一方毁约赔偿对方________元（________元整）经济损失。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经营权转让合同纠纷六</w:t>
      </w:r>
    </w:p>
    <w:p>
      <w:pPr>
        <w:ind w:left="0" w:right="0" w:firstLine="560"/>
        <w:spacing w:before="450" w:after="450" w:line="312" w:lineRule="auto"/>
      </w:pPr>
      <w:r>
        <w:rPr>
          <w:rFonts w:ascii="宋体" w:hAnsi="宋体" w:eastAsia="宋体" w:cs="宋体"/>
          <w:color w:val="000"/>
          <w:sz w:val="28"/>
          <w:szCs w:val="28"/>
        </w:rPr>
        <w:t xml:space="preserve">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 路 号的租赁权，由甲方让与乙方，并由甲方负责出租人与乙方办理续租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2026-03-24T08:24:06+08:00</dcterms:created>
  <dcterms:modified xsi:type="dcterms:W3CDTF">2026-03-24T08:24:06+08:00</dcterms:modified>
</cp:coreProperties>
</file>

<file path=docProps/custom.xml><?xml version="1.0" encoding="utf-8"?>
<Properties xmlns="http://schemas.openxmlformats.org/officeDocument/2006/custom-properties" xmlns:vt="http://schemas.openxmlformats.org/officeDocument/2006/docPropsVTypes"/>
</file>