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成立合资经营公司合同(钻头生产)</w:t>
      </w:r>
      <w:bookmarkEnd w:id="1"/>
    </w:p>
    <w:p>
      <w:pPr>
        <w:jc w:val="center"/>
        <w:spacing w:before="0" w:after="450"/>
      </w:pPr>
      <w:r>
        <w:rPr>
          <w:rFonts w:ascii="Arial" w:hAnsi="Arial" w:eastAsia="Arial" w:cs="Arial"/>
          <w:color w:val="999999"/>
          <w:sz w:val="20"/>
          <w:szCs w:val="20"/>
        </w:rPr>
        <w:t xml:space="preserve">来源：网络  作者：诗酒琴音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成立合资经营公司合同(钻头生产)（精选3篇）成立合资经营公司合同(钻头生产) 篇1 第一条 合营双方 本合同的当事人为： _________(以下简称甲方) 法定地址：_________ 电 报：_________ 邮政信箱：_______...</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成立合资经营公司合同(钻头生产)（精选3篇）</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 篇1</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报：_________</w:t>
      </w:r>
    </w:p>
    <w:p>
      <w:pPr>
        <w:ind w:left="0" w:right="0" w:firstLine="560"/>
        <w:spacing w:before="450" w:after="450" w:line="312" w:lineRule="auto"/>
      </w:pPr>
      <w:r>
        <w:rPr>
          <w:rFonts w:ascii="宋体" w:hAnsi="宋体" w:eastAsia="宋体" w:cs="宋体"/>
          <w:color w:val="000"/>
          <w:sz w:val="28"/>
          <w:szCs w:val="28"/>
        </w:rPr>
        <w:t xml:space="preserve">邮政信箱：_________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邮电信箱：_________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合营公司的中文名称为：_________;英文名称为：_________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____先进制造技术，技术诀窃，以科学的经营管理方法，制造与销售具有国际先进水平的____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生产经营范围：合营公司生产和销售各种类型和尺寸的_________钻头(及乙方在合营期间所发展并已投产的所有其他型号的_________钻头)，以及以下与生产及销售业务有关的活动：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3.2.1 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3.2.2 研究与发展_________钻头新产品，以便更好地为用户服务。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生产规模：合营公司投产后第_________年，全面生产时，应具有生产_________只各种规模型号_________钻头的生产能力。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合营公司的投资总额与注册资本均为_________美元，甲乙双方各投资_________美元，均为总注册资本的_________%。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 甲乙双方的现金分两期交付。在合营公司取得营业执照之日起三个月内，缴付各自认缴现金出资额的_________%，其余_________%在六个月内交齐。出资的现金应存入中国银行____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 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 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 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 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乙方负责包销合营公司年产量_________产品，但最多为_________只，其余产品将由合营公司销售到国内市场及按本合同附件五“产品销售协议”原则所确定的国际市场。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____名董事组成，其中甲方委派_________名，乙方委派_________名。董事长由甲方委派，副董事长由乙方委派，董事及董事长任期____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8.3.1 合营公司章程的修改;</w:t>
      </w:r>
    </w:p>
    <w:p>
      <w:pPr>
        <w:ind w:left="0" w:right="0" w:firstLine="560"/>
        <w:spacing w:before="450" w:after="450" w:line="312" w:lineRule="auto"/>
      </w:pPr>
      <w:r>
        <w:rPr>
          <w:rFonts w:ascii="宋体" w:hAnsi="宋体" w:eastAsia="宋体" w:cs="宋体"/>
          <w:color w:val="000"/>
          <w:sz w:val="28"/>
          <w:szCs w:val="28"/>
        </w:rPr>
        <w:t xml:space="preserve">8.3.2 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合营公司注册资本的增加;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8.5 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管理机构设总经理一人，副总经理一人，首届总经理由_________方推荐，首届副总经理由_________方推荐，经董事会任命，任期____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 在合营公司需要时可委托乙方在国外或委托甲方在国内购买设备，受委托方可提取_________的手续费。在选购过程中，受委托方的对方在认为必要时，有权派人参与选购工作。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合营公司筹备、建设期间，在董事会下设筹建组。筹建组由_________人组成，其中甲方_________人，乙方_________人，并由甲方推荐组长一人，乙方推荐副组成一人，组长、副组长均由董事会任命。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 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 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 负责技术资料的整理、转译。</w:t>
      </w:r>
    </w:p>
    <w:p>
      <w:pPr>
        <w:ind w:left="0" w:right="0" w:firstLine="560"/>
        <w:spacing w:before="450" w:after="450" w:line="312" w:lineRule="auto"/>
      </w:pPr>
      <w:r>
        <w:rPr>
          <w:rFonts w:ascii="宋体" w:hAnsi="宋体" w:eastAsia="宋体" w:cs="宋体"/>
          <w:color w:val="000"/>
          <w:sz w:val="28"/>
          <w:szCs w:val="28"/>
        </w:rPr>
        <w:t xml:space="preserve">11.2.6 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12.1 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 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 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 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13.7 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13.8 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 合营期限</w:t>
      </w:r>
    </w:p>
    <w:p>
      <w:pPr>
        <w:ind w:left="0" w:right="0" w:firstLine="560"/>
        <w:spacing w:before="450" w:after="450" w:line="312" w:lineRule="auto"/>
      </w:pPr>
      <w:r>
        <w:rPr>
          <w:rFonts w:ascii="宋体" w:hAnsi="宋体" w:eastAsia="宋体" w:cs="宋体"/>
          <w:color w:val="000"/>
          <w:sz w:val="28"/>
          <w:szCs w:val="28"/>
        </w:rPr>
        <w:t xml:space="preserve">14.1 合营公司的合营期限为自中华人民共和国工商行政管理部门签发营业执照之日起_________年。</w:t>
      </w:r>
    </w:p>
    <w:p>
      <w:pPr>
        <w:ind w:left="0" w:right="0" w:firstLine="560"/>
        <w:spacing w:before="450" w:after="450" w:line="312" w:lineRule="auto"/>
      </w:pPr>
      <w:r>
        <w:rPr>
          <w:rFonts w:ascii="宋体" w:hAnsi="宋体" w:eastAsia="宋体" w:cs="宋体"/>
          <w:color w:val="000"/>
          <w:sz w:val="28"/>
          <w:szCs w:val="28"/>
        </w:rPr>
        <w:t xml:space="preserve">14.2 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15.1 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15.2 清算委员会委员甲乙方各占_________，清算委员会委员应制定清算方案，并报请董事会通过执行。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15.3 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15.4 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15.5 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 合同的修改、变更与解除</w:t>
      </w:r>
    </w:p>
    <w:p>
      <w:pPr>
        <w:ind w:left="0" w:right="0" w:firstLine="560"/>
        <w:spacing w:before="450" w:after="450" w:line="312" w:lineRule="auto"/>
      </w:pPr>
      <w:r>
        <w:rPr>
          <w:rFonts w:ascii="宋体" w:hAnsi="宋体" w:eastAsia="宋体" w:cs="宋体"/>
          <w:color w:val="000"/>
          <w:sz w:val="28"/>
          <w:szCs w:val="28"/>
        </w:rPr>
        <w:t xml:space="preserve">17.1 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 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 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18.1 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 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21.1 凡因执行本合同所发生的或与本合同有关的一切争议，双方应通过友好协商解决;如果协商不能解决，应提交_________仲裁院，根据该会仲裁机构的仲裁程序进行仲裁。仲裁裁决是终局的，对双方都有约束力。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 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 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 合同生效及其他</w:t>
      </w:r>
    </w:p>
    <w:p>
      <w:pPr>
        <w:ind w:left="0" w:right="0" w:firstLine="560"/>
        <w:spacing w:before="450" w:after="450" w:line="312" w:lineRule="auto"/>
      </w:pPr>
      <w:r>
        <w:rPr>
          <w:rFonts w:ascii="宋体" w:hAnsi="宋体" w:eastAsia="宋体" w:cs="宋体"/>
          <w:color w:val="000"/>
          <w:sz w:val="28"/>
          <w:szCs w:val="28"/>
        </w:rPr>
        <w:t xml:space="preserve">23.1 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23.1.1 附件一、技术转让协议</w:t>
      </w:r>
    </w:p>
    <w:p>
      <w:pPr>
        <w:ind w:left="0" w:right="0" w:firstLine="560"/>
        <w:spacing w:before="450" w:after="450" w:line="312" w:lineRule="auto"/>
      </w:pPr>
      <w:r>
        <w:rPr>
          <w:rFonts w:ascii="宋体" w:hAnsi="宋体" w:eastAsia="宋体" w:cs="宋体"/>
          <w:color w:val="000"/>
          <w:sz w:val="28"/>
          <w:szCs w:val="28"/>
        </w:rPr>
        <w:t xml:space="preserve">23.1.2 附件二、产品销售协议</w:t>
      </w:r>
    </w:p>
    <w:p>
      <w:pPr>
        <w:ind w:left="0" w:right="0" w:firstLine="560"/>
        <w:spacing w:before="450" w:after="450" w:line="312" w:lineRule="auto"/>
      </w:pPr>
      <w:r>
        <w:rPr>
          <w:rFonts w:ascii="宋体" w:hAnsi="宋体" w:eastAsia="宋体" w:cs="宋体"/>
          <w:color w:val="000"/>
          <w:sz w:val="28"/>
          <w:szCs w:val="28"/>
        </w:rPr>
        <w:t xml:space="preserve">23.1.3 附件三、会计程序</w:t>
      </w:r>
    </w:p>
    <w:p>
      <w:pPr>
        <w:ind w:left="0" w:right="0" w:firstLine="560"/>
        <w:spacing w:before="450" w:after="450" w:line="312" w:lineRule="auto"/>
      </w:pPr>
      <w:r>
        <w:rPr>
          <w:rFonts w:ascii="宋体" w:hAnsi="宋体" w:eastAsia="宋体" w:cs="宋体"/>
          <w:color w:val="000"/>
          <w:sz w:val="28"/>
          <w:szCs w:val="28"/>
        </w:rPr>
        <w:t xml:space="preserve">23.2 上述附件的条款如有与主合同不符之处，以主合同为准。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 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 篇2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成立合资经营公司合同(钻头生产)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2026-06-19T11:29:24+08:00</dcterms:created>
  <dcterms:modified xsi:type="dcterms:W3CDTF">2026-06-19T11:29:24+08:00</dcterms:modified>
</cp:coreProperties>
</file>

<file path=docProps/custom.xml><?xml version="1.0" encoding="utf-8"?>
<Properties xmlns="http://schemas.openxmlformats.org/officeDocument/2006/custom-properties" xmlns:vt="http://schemas.openxmlformats.org/officeDocument/2006/docPropsVTypes"/>
</file>