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合作经营协议书合同(18篇)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甲方：乙方：根据有关法律、法规，本着平等互利的原则，甲、乙双方共同合作投资经营商铺做安防项目，经友好协商一致，特订立本协议书。第一章合作项目第一条：1、双方拟共同投资经营的项目为位于电脑城，并挂靠甲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”，为明确各方的权利义务，几方本着公平、平等、互利的原则订立合伙协诡诈如下：</w:t>
      </w:r>
    </w:p>
    <w:p>
      <w:pPr>
        <w:ind w:left="0" w:right="0" w:firstLine="560"/>
        <w:spacing w:before="450" w:after="450" w:line="312" w:lineRule="auto"/>
      </w:pPr>
      <w:r>
        <w:rPr>
          <w:rFonts w:ascii="宋体" w:hAnsi="宋体" w:eastAsia="宋体" w:cs="宋体"/>
          <w:color w:val="000"/>
          <w:sz w:val="28"/>
          <w:szCs w:val="28"/>
        </w:rPr>
        <w:t xml:space="preserve">第一条 酒店的经营宗旨;</w:t>
      </w:r>
    </w:p>
    <w:p>
      <w:pPr>
        <w:ind w:left="0" w:right="0" w:firstLine="560"/>
        <w:spacing w:before="450" w:after="450" w:line="312" w:lineRule="auto"/>
      </w:pPr>
      <w:r>
        <w:rPr>
          <w:rFonts w:ascii="宋体" w:hAnsi="宋体" w:eastAsia="宋体" w:cs="宋体"/>
          <w:color w:val="000"/>
          <w:sz w:val="28"/>
          <w:szCs w:val="28"/>
        </w:rPr>
        <w:t xml:space="preserve">第二条 合伙经营项目、经营地址;</w:t>
      </w:r>
    </w:p>
    <w:p>
      <w:pPr>
        <w:ind w:left="0" w:right="0" w:firstLine="560"/>
        <w:spacing w:before="450" w:after="450" w:line="312" w:lineRule="auto"/>
      </w:pPr>
      <w:r>
        <w:rPr>
          <w:rFonts w:ascii="宋体" w:hAnsi="宋体" w:eastAsia="宋体" w:cs="宋体"/>
          <w:color w:val="000"/>
          <w:sz w:val="28"/>
          <w:szCs w:val="28"/>
        </w:rPr>
        <w:t xml:space="preserve">第三条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2、经其他合伙同意退伙;</w:t>
      </w:r>
    </w:p>
    <w:p>
      <w:pPr>
        <w:ind w:left="0" w:right="0" w:firstLine="560"/>
        <w:spacing w:before="450" w:after="450" w:line="312" w:lineRule="auto"/>
      </w:pPr>
      <w:r>
        <w:rPr>
          <w:rFonts w:ascii="宋体" w:hAnsi="宋体" w:eastAsia="宋体" w:cs="宋体"/>
          <w:color w:val="000"/>
          <w:sz w:val="28"/>
          <w:szCs w:val="28"/>
        </w:rPr>
        <w:t xml:space="preserve">合伙擅自退伙给另一方合伙造成损失的，应当赔偿损失。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 每月财务，由财务负责人保管，合伙人监管。每月核算签字后，分红。</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(四)合伙不得从事损害本合伙企业利益的活努。</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人因其它客观情况无法继续经营的情况下，依该合伙人的书面授权或法定选择，既可以结算其财产，其他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2、清算人由合伙人担任。自合伙事业解散后15日内指定合伙人或委托第三人，担任清算人。15日内末确定清算人的，合伙人或者其它利害关系的人可以申请人民指定清算人。</w:t>
      </w:r>
    </w:p>
    <w:p>
      <w:pPr>
        <w:ind w:left="0" w:right="0" w:firstLine="560"/>
        <w:spacing w:before="450" w:after="450" w:line="312" w:lineRule="auto"/>
      </w:pPr>
      <w:r>
        <w:rPr>
          <w:rFonts w:ascii="宋体" w:hAnsi="宋体" w:eastAsia="宋体" w:cs="宋体"/>
          <w:color w:val="000"/>
          <w:sz w:val="28"/>
          <w:szCs w:val="28"/>
        </w:rPr>
        <w:t xml:space="preserve">3、清偿后如剩余，则按本协议约定的投资比例进行分配。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凡因本协议或与本协议有关的一切争议，合伙人之间共同协商，如协商不成，可向人民起诉。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(二)本协议确定合伙经营门店，与公司《管理咨询协议》，委托该公司提供的管理咨询服务，人力资源派遗，财务管理，获得该公司的商标许可，并支付相关费用。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2026-06-19T02:23:52+08:00</dcterms:created>
  <dcterms:modified xsi:type="dcterms:W3CDTF">2026-06-19T02:23:52+08:00</dcterms:modified>
</cp:coreProperties>
</file>

<file path=docProps/custom.xml><?xml version="1.0" encoding="utf-8"?>
<Properties xmlns="http://schemas.openxmlformats.org/officeDocument/2006/custom-properties" xmlns:vt="http://schemas.openxmlformats.org/officeDocument/2006/docPropsVTypes"/>
</file>