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鑫凯思集团劳动合同</w:t>
      </w:r>
      <w:bookmarkEnd w:id="1"/>
    </w:p>
    <w:p>
      <w:pPr>
        <w:jc w:val="center"/>
        <w:spacing w:before="0" w:after="450"/>
      </w:pPr>
      <w:r>
        <w:rPr>
          <w:rFonts w:ascii="Arial" w:hAnsi="Arial" w:eastAsia="Arial" w:cs="Arial"/>
          <w:color w:val="999999"/>
          <w:sz w:val="20"/>
          <w:szCs w:val="20"/>
        </w:rPr>
        <w:t xml:space="preserve">来源：网络  作者：落梅无痕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鑫凯思集团劳动合同3篇写一份劳动合同很简单，让我们也来写一写吧。变更劳动合同，应当采用书面形式。因此，未采用书面形式的，应仍然按照原劳动合同履行。你是否在找正准备撰写“鑫凯思集团劳动合同”，下面小编收集了相关的素材，供大家写文参考！鑫凯思集...</w:t>
      </w:r>
    </w:p>
    <w:p>
      <w:pPr>
        <w:ind w:left="0" w:right="0" w:firstLine="560"/>
        <w:spacing w:before="450" w:after="450" w:line="312" w:lineRule="auto"/>
      </w:pPr>
      <w:r>
        <w:rPr>
          <w:rFonts w:ascii="宋体" w:hAnsi="宋体" w:eastAsia="宋体" w:cs="宋体"/>
          <w:color w:val="000"/>
          <w:sz w:val="28"/>
          <w:szCs w:val="28"/>
        </w:rPr>
        <w:t xml:space="preserve">鑫凯思集团劳动合同3篇</w:t>
      </w:r>
    </w:p>
    <w:p>
      <w:pPr>
        <w:ind w:left="0" w:right="0" w:firstLine="560"/>
        <w:spacing w:before="450" w:after="450" w:line="312" w:lineRule="auto"/>
      </w:pPr>
      <w:r>
        <w:rPr>
          <w:rFonts w:ascii="宋体" w:hAnsi="宋体" w:eastAsia="宋体" w:cs="宋体"/>
          <w:color w:val="000"/>
          <w:sz w:val="28"/>
          <w:szCs w:val="28"/>
        </w:rPr>
        <w:t xml:space="preserve">写一份劳动合同很简单，让我们也来写一写吧。变更劳动合同，应当采用书面形式。因此，未采用书面形式的，应仍然按照原劳动合同履行。你是否在找正准备撰写“鑫凯思集团劳动合同”，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鑫凯思集团劳动合同篇1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鑫凯思集团劳动合同篇2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鑫凯思集团劳动合同篇3</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