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最新餐饮行业劳动合同十四篇(优秀)</w:t>
      </w:r>
      <w:bookmarkEnd w:id="1"/>
    </w:p>
    <w:p>
      <w:pPr>
        <w:jc w:val="center"/>
        <w:spacing w:before="0" w:after="450"/>
      </w:pPr>
      <w:r>
        <w:rPr>
          <w:rFonts w:ascii="Arial" w:hAnsi="Arial" w:eastAsia="Arial" w:cs="Arial"/>
          <w:color w:val="999999"/>
          <w:sz w:val="20"/>
          <w:szCs w:val="20"/>
        </w:rPr>
        <w:t xml:space="preserve">来源：网络  作者：枫叶飘零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一地址：性质：法定代表人(委托代理人)乙方(劳动者)姓名：性别：出生年月：家庭住址：居民身份证号码：_________甲乙双方根据《中华人民共和国劳动法》、《中华人民共和国劳动合同法》等法律、法规、规章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(一)固定期限：自_______年_______月_______日起至_______年_______月_______日止。其中试用期自_______年_______月_______日至_______年_______月_______日止。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(二)无固定期限：自_______年_______月_______日起至法定的终止条件出现时止。其中试用期自_______年_______月_______日至_______年_______月_______日止。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(三)以完成一定的工作任务为期限。自_______年_______月_______日起至工作任务完成时即行终止。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第二条根据甲方工作需要，乙方同意从事___岗位(工种)工作。乙方的工作地点为___.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甲方根据生产和工作需要及乙方的身体状况、工作能力和表现，经双方协商，可以变更乙方的工作岗位和工作地点，双方签署的变更协议或者通知书作为本合同的附属文件。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第十一条乙方试用期满后，甲方根据本单位的工资制度和乙方工作岗位，确定乙方月工资为___元。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(二)基本医疗保险由甲方按单位缴费基数___%的比例、乙方按个人缴费基数___%的比例缴纳;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第二十三条甲方出现法规第四十一条第一款规定的情形，依法进行经济性裁员时，在解除本合同后，应依法向乙方支付经济补偿金。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(三)______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(特别提示：以上条款内容甲乙双方在签署本合同前，均应事先仔细阅读，并详细了解本合同以及附属文件内容，双方签字后即行生效。)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签字日期：_______年_______月_______日                      签字日期：_______年_______月_______日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乙方患岗位工种及行业禁忌的疾病，在医疗期满后不符合国家和本市从事有关行业、工种岗位规定，甲方无法另行安排工作的，可以提前____日以书面形式通知乙方解除本合同，并依法向乙方支付经济补偿金。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餐饮行业劳动合同五</w:t>
      </w:r>
    </w:p>
    <w:p>
      <w:pPr>
        <w:ind w:left="0" w:right="0" w:firstLine="560"/>
        <w:spacing w:before="450" w:after="450" w:line="312" w:lineRule="auto"/>
      </w:pPr>
      <w:r>
        <w:rPr>
          <w:rFonts w:ascii="宋体" w:hAnsi="宋体" w:eastAsia="宋体" w:cs="宋体"/>
          <w:color w:val="000"/>
          <w:sz w:val="28"/>
          <w:szCs w:val="28"/>
        </w:rPr>
        <w:t xml:space="preserve">20__版劳动和社会保障部住宿和餐饮业劳动合同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    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  （十九）劳动合同期满或者当事人约定的劳动合同终止条件出现，劳动合同即行终止。甲乙双方协商同意，可以续订劳动合同。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(二十二)甲方依法解除乙方劳动合同，应执行劳部发____________号文件关于支付经济补偿金的规定。乙方根据《劳动法》第32条第(二)、(三) 项规定解除本合同，甲方按劳部发____________号文件规定支付乙方经济补偿金。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 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__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日起至至依法解除、终止劳动合同时止。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(四)乙方的工作地点为 ，甲方亦可根据工作需要合理调整乙方的工作地点。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元，大写：______。试用期的工资为上述约定工资数额的80%。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(四)乙方在孕期、产期、哺乳期等各项待遇，按国家和地方有关生育保险政策规定执行。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(三)甲方必须对乙方进行职业道德、业务技术、劳动安全卫生及有关规章制度的教育和培训。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二)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(三)乙方因违反有关法律、劳动纪律和甲方内部规章制度而给甲方造成经济损失的，甲方有权要求乙方赔偿其损失，并有权依法对乙方工资进行扣减。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状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(一)甲乙双方单方面解除本合同，应符合《中华人民共和国劳动法》第25条、第26条、第27条、第31条和第32条的规定。乙方有《中华人民共和国劳动法》第29条规定情形的，甲方不得随意解除本合同。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(二)劳动合同期满或者法律规定的劳动合同终止条件出现，劳动合同即行终止。甲乙双方协商同意，可以续订劳动合同。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十一、经济补偿与赔偿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金的，按照《中华人民共和国劳动法》及有关规定执行。乙方根据《中华人民共和国劳动法》第32条第(二)、(三)项规定解除本合同，甲方也应按照《中华人民共和国劳动法》及有关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(一)甲、乙双方约定的其他内容如下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(三)本劳动合同一式2份，甲乙双方各执1份，具有同等法律效力。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_____个月以内的,试用期不得超过_____日，劳动合同期限在_____个月以上_____年以内的，试用期不得超过30日，劳动合同期限在1年以上2年以内的,试用期不得超过_____日，劳动合同期限在_____年以上的，试用期不得超过_____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2026-03-10T02:00:33+08:00</dcterms:created>
  <dcterms:modified xsi:type="dcterms:W3CDTF">2026-03-10T02:00:33+08:00</dcterms:modified>
</cp:coreProperties>
</file>

<file path=docProps/custom.xml><?xml version="1.0" encoding="utf-8"?>
<Properties xmlns="http://schemas.openxmlformats.org/officeDocument/2006/custom-properties" xmlns:vt="http://schemas.openxmlformats.org/officeDocument/2006/docPropsVTypes"/>
</file>