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 简易(三篇)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劳动合同 简易一甲方：公司名称营业执照号:乙方：姓名:身份证号码:1、根据有关规定， 经协商甲、乙双方共同签订本协议，共同执行。2、本协议期限为 ：自 年 月 日起至年 月 日止。3、工作任务：3.1 甲方安排乙方在 岗位，从事该岗位职责范...</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【私人企业劳动用工合同(二)】</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1、乙方要听从甲方的工作安排,服从分配,按甲方确定的岗位职责按时、按质、按量完成工作;用工合同协议书2、乙方要自觉遵守甲方的各项规章制度和规定。做到遵章守纪保证出勤;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 元/月。</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3、不服从分配,有违法、有_____行为的;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工作任务：用工合同协议书1、甲方安排乙方在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 元)/月，其它各种福利、津贴均含在当月的劳动报酬中而不再另行计发。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2、乙方违反劳动纪律，按有关规定给予必要的解除或解聘。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 在双方同意条件下，可续签协议，并应提前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4.2、甲方违反劳动协议或法律、行政法规，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：自年月年月</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 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4.2 甲方每月____日以货币形式支付工资。无故拖欠或不支付工资的，除全额支付工资报酬外，liu_________ue86._____还需加发相当于工资报酬百分之二十五的经济补偿。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七、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 甲乙双方因履行本合同发生劳动争议时，应协商解决;协商无效的，任何一方可向有管辖权的劳动争议_____委员会申请_____;甲乙双方任何一方也可以直接向劳动争议_____委员会申请_____。对_____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 2、甲方根据工作需要及乙方的业务、工作能力和表现，可以调整乙方的工作岗位，重新签订岗位聘任合同。 第三条 工作条件和_____用工合同协议书1、甲方实行每周工作40小时，每天工作8小时的工作制度。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3、甲方根据乙方工作岗位的实际情况，按国家有关规定向乙方提供必要的_____用品。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4、乙方享受国家规定的法定节假日、寒暑假、探亲假、_____、计划生育等假期。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5、甲方按期为乙方缴付养老_____金、待业_____金和其它社会_____金。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w:t>
      </w:r>
    </w:p>
    <w:p>
      <w:pPr>
        <w:ind w:left="0" w:right="0" w:firstLine="560"/>
        <w:spacing w:before="450" w:after="450" w:line="312" w:lineRule="auto"/>
      </w:pPr>
      <w:r>
        <w:rPr>
          <w:rFonts w:ascii="宋体" w:hAnsi="宋体" w:eastAsia="宋体" w:cs="宋体"/>
          <w:color w:val="000"/>
          <w:sz w:val="28"/>
          <w:szCs w:val="28"/>
        </w:rPr>
        <w:t xml:space="preserve">需变更时，双方应协商一致，并按原签订程序变更合同。双方未达成一致意见的，原合同继续有效。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w:t>
      </w:r>
    </w:p>
    <w:p>
      <w:pPr>
        <w:ind w:left="0" w:right="0" w:firstLine="560"/>
        <w:spacing w:before="450" w:after="450" w:line="312" w:lineRule="auto"/>
      </w:pPr>
      <w:r>
        <w:rPr>
          <w:rFonts w:ascii="宋体" w:hAnsi="宋体" w:eastAsia="宋体" w:cs="宋体"/>
          <w:color w:val="000"/>
          <w:sz w:val="28"/>
          <w:szCs w:val="28"/>
        </w:rPr>
        <w:t xml:space="preserve">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简易二</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3、乙方合同期未满而依照《劳动法》第_______条的规定解除本合同，给甲方造成经济损失的，应当赔偿甲方经济损失。</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双方因履行本合同发生争议，应当先协商解决。协商不成的，可自争议发生之日起_______日内向甲方劳动争议调解委员会申请调解，或者自争议发生之日起_______日内向劳动争议仲裁委员会申请仲裁。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2025-12-10T02:12:20+08:00</dcterms:created>
  <dcterms:modified xsi:type="dcterms:W3CDTF">2025-12-10T02:12:20+08:00</dcterms:modified>
</cp:coreProperties>
</file>

<file path=docProps/custom.xml><?xml version="1.0" encoding="utf-8"?>
<Properties xmlns="http://schemas.openxmlformats.org/officeDocument/2006/custom-properties" xmlns:vt="http://schemas.openxmlformats.org/officeDocument/2006/docPropsVTypes"/>
</file>