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最新铁路局劳动合同(3篇)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铁路局劳动合同一买方(以下简称乙方)：_________________________根据《中华人民共和国合同法》的有关规定，甲、乙双方遵循自愿、公平和诚实信用的原则，经协商，就乙方向甲方购买标准厂房和使用配套场地达成如下协议。一、 基本...</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铁路局劳动合同二</w:t>
      </w:r>
    </w:p>
    <w:p>
      <w:pPr>
        <w:ind w:left="0" w:right="0" w:firstLine="560"/>
        <w:spacing w:before="450" w:after="450" w:line="312" w:lineRule="auto"/>
      </w:pPr>
      <w:r>
        <w:rPr>
          <w:rFonts w:ascii="宋体" w:hAnsi="宋体" w:eastAsia="宋体" w:cs="宋体"/>
          <w:color w:val="000"/>
          <w:sz w:val="28"/>
          <w:szCs w:val="28"/>
        </w:rPr>
        <w:t xml:space="preserve">甲方：农业部种植业管理司</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2026-07-14T17:25:30+08:00</dcterms:created>
  <dcterms:modified xsi:type="dcterms:W3CDTF">2026-07-14T17:25:30+08:00</dcterms:modified>
</cp:coreProperties>
</file>

<file path=docProps/custom.xml><?xml version="1.0" encoding="utf-8"?>
<Properties xmlns="http://schemas.openxmlformats.org/officeDocument/2006/custom-properties" xmlns:vt="http://schemas.openxmlformats.org/officeDocument/2006/docPropsVTypes"/>
</file>