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 委托会计公司记账(三篇)</w:t>
      </w:r>
      <w:bookmarkEnd w:id="1"/>
    </w:p>
    <w:p>
      <w:pPr>
        <w:jc w:val="center"/>
        <w:spacing w:before="0" w:after="450"/>
      </w:pPr>
      <w:r>
        <w:rPr>
          <w:rFonts w:ascii="Arial" w:hAnsi="Arial" w:eastAsia="Arial" w:cs="Arial"/>
          <w:color w:val="999999"/>
          <w:sz w:val="20"/>
          <w:szCs w:val="20"/>
        </w:rPr>
        <w:t xml:space="preserve">来源：网络  作者：清风徐来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委托咨询合同 委托会计公司记账一乙方：______甲乙双方在自愿平等和相互信任的基础上，签定本合同，以便共同遵守。第一条、 乙方具备心理咨询师资格，自愿申请到甲方从事心理咨询师工作，甲方决定聘乙方为本机构的心理咨询师。第二条、 乙方的聘任职...</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委托会计公司记账二</w:t>
      </w:r>
    </w:p>
    <w:p>
      <w:pPr>
        <w:ind w:left="0" w:right="0" w:firstLine="560"/>
        <w:spacing w:before="450" w:after="450" w:line="312" w:lineRule="auto"/>
      </w:pPr>
      <w:r>
        <w:rPr>
          <w:rFonts w:ascii="宋体" w:hAnsi="宋体" w:eastAsia="宋体" w:cs="宋体"/>
          <w:color w:val="000"/>
          <w:sz w:val="28"/>
          <w:szCs w:val="28"/>
        </w:rPr>
        <w:t xml:space="preserve">预咨询合同 </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 委托会计公司记账三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