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重庆市房地产交易居间合同范文</w:t>
      </w:r>
      <w:bookmarkEnd w:id="1"/>
    </w:p>
    <w:p>
      <w:pPr>
        <w:jc w:val="center"/>
        <w:spacing w:before="0" w:after="450"/>
      </w:pPr>
      <w:r>
        <w:rPr>
          <w:rFonts w:ascii="Arial" w:hAnsi="Arial" w:eastAsia="Arial" w:cs="Arial"/>
          <w:color w:val="999999"/>
          <w:sz w:val="20"/>
          <w:szCs w:val="20"/>
        </w:rPr>
        <w:t xml:space="preserve">来源：网络  作者：雨雪飘飘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这篇《重庆市房地产交易居间合同范文》是i乐德范文网为大家整理的，希望对大家有所帮助。以下信息仅供参考！！！重庆市房地产交易居间合同　　　　　编号：渝房中介（）字［200 ］第（　）号 合同　　　　委托人（甲方）_______________...</w:t>
      </w:r>
    </w:p>
    <w:p>
      <w:pPr>
        <w:ind w:left="0" w:right="0" w:firstLine="560"/>
        <w:spacing w:before="450" w:after="450" w:line="312" w:lineRule="auto"/>
      </w:pPr>
      <w:r>
        <w:rPr>
          <w:rFonts w:ascii="宋体" w:hAnsi="宋体" w:eastAsia="宋体" w:cs="宋体"/>
          <w:color w:val="000"/>
          <w:sz w:val="28"/>
          <w:szCs w:val="28"/>
        </w:rPr>
        <w:t xml:space="preserve">这篇《重庆市房地产交易居间合同范文》是i乐德范文网为大家整理的，希望对大家有所帮助。以下信息仅供参考！！！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2026-06-19T08:39:50+08:00</dcterms:created>
  <dcterms:modified xsi:type="dcterms:W3CDTF">2026-06-19T08:39:50+08:00</dcterms:modified>
</cp:coreProperties>
</file>

<file path=docProps/custom.xml><?xml version="1.0" encoding="utf-8"?>
<Properties xmlns="http://schemas.openxmlformats.org/officeDocument/2006/custom-properties" xmlns:vt="http://schemas.openxmlformats.org/officeDocument/2006/docPropsVTypes"/>
</file>