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个人入股分红合同协议书(三篇)</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个人入股分红合同协议书一一、入股时间：自 年 月 日起至 年 月 日止，共计 年。二、入股金额：乙方出资共计人民币元，计三、入股金资产计算：按人民币 元为总资产(以签约当日核算计)，共计100股(此为原始股)。甲方占 股，乙方占 股。四、分...</w:t>
      </w:r>
    </w:p>
    <w:p>
      <w:pPr>
        <w:ind w:left="0" w:right="0" w:firstLine="560"/>
        <w:spacing w:before="450" w:after="450" w:line="312" w:lineRule="auto"/>
      </w:pPr>
      <w:r>
        <w:rPr>
          <w:rFonts w:ascii="黑体" w:hAnsi="黑体" w:eastAsia="黑体" w:cs="黑体"/>
          <w:color w:val="000000"/>
          <w:sz w:val="36"/>
          <w:szCs w:val="36"/>
          <w:b w:val="1"/>
          <w:bCs w:val="1"/>
        </w:rPr>
        <w:t xml:space="preserve">个人入股分红合同协议书一</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①乙方在与甲方合同期内，乙方每月所得固定工资为20_元/月，乙方不参与员工提成，该工资与营利业绩无关。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个人入股分红合同协议书二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10天内到银行开设公司临时帐户。股东以货币出资的，应当在公司临时帐户开设后60 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个人入股分红合同协议书三</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2026-03-10T07:40:14+08:00</dcterms:created>
  <dcterms:modified xsi:type="dcterms:W3CDTF">2026-03-10T07:40:14+08:00</dcterms:modified>
</cp:coreProperties>
</file>

<file path=docProps/custom.xml><?xml version="1.0" encoding="utf-8"?>
<Properties xmlns="http://schemas.openxmlformats.org/officeDocument/2006/custom-properties" xmlns:vt="http://schemas.openxmlformats.org/officeDocument/2006/docPropsVTypes"/>
</file>