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供应协议书(5篇)</w:t>
      </w:r>
      <w:bookmarkEnd w:id="1"/>
    </w:p>
    <w:p>
      <w:pPr>
        <w:jc w:val="center"/>
        <w:spacing w:before="0" w:after="450"/>
      </w:pPr>
      <w:r>
        <w:rPr>
          <w:rFonts w:ascii="Arial" w:hAnsi="Arial" w:eastAsia="Arial" w:cs="Arial"/>
          <w:color w:val="999999"/>
          <w:sz w:val="20"/>
          <w:szCs w:val="20"/>
        </w:rPr>
        <w:t xml:space="preserve">来源：网络  作者：花开彼岸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供应协议书一电力物资是整个电力系统运转的基础，一般包括直接物资、间接物资和辅助物资。电力物资供应时效性要求较高，对物资的质量要求也较高。无法循环使用、库存时间较短等特点使得电力物资的供应较其他一般物资显得更为特殊。国外多数国家在电力物资供应...</w:t>
      </w:r>
    </w:p>
    <w:p>
      <w:pPr>
        <w:ind w:left="0" w:right="0" w:firstLine="560"/>
        <w:spacing w:before="450" w:after="450" w:line="312" w:lineRule="auto"/>
      </w:pPr>
      <w:r>
        <w:rPr>
          <w:rFonts w:ascii="黑体" w:hAnsi="黑体" w:eastAsia="黑体" w:cs="黑体"/>
          <w:color w:val="000000"/>
          <w:sz w:val="36"/>
          <w:szCs w:val="36"/>
          <w:b w:val="1"/>
          <w:bCs w:val="1"/>
        </w:rPr>
        <w:t xml:space="preserve">供应协议书一</w:t>
      </w:r>
    </w:p>
    <w:p>
      <w:pPr>
        <w:ind w:left="0" w:right="0" w:firstLine="560"/>
        <w:spacing w:before="450" w:after="450" w:line="312" w:lineRule="auto"/>
      </w:pPr>
      <w:r>
        <w:rPr>
          <w:rFonts w:ascii="宋体" w:hAnsi="宋体" w:eastAsia="宋体" w:cs="宋体"/>
          <w:color w:val="000"/>
          <w:sz w:val="28"/>
          <w:szCs w:val="28"/>
        </w:rPr>
        <w:t xml:space="preserve">电力物资是整个电力系统运转的基础，一般包括直接物资、间接物资和辅助物资。电力物资供应时效性要求较高，对物资的质量要求也较高。无法循环使用、库存时间较短等特点使得电力物资的供应较其他一般物资显得更为特殊。国外多数国家在电力物资供应方面的研究已经比较成熟，电力物资供应的各个环节基本实现了市场化运作，市场化程度较高，竞争比较充分，市场资源配置方面较为合理。然而，国内电力物资供应的研究尚处于探索阶段，由于电力物资供应对人员素质要求高、专业性强，建立起合适的物流供应管理机构，还需要做出更多的努力。</w:t>
      </w:r>
    </w:p>
    <w:p>
      <w:pPr>
        <w:ind w:left="0" w:right="0" w:firstLine="560"/>
        <w:spacing w:before="450" w:after="450" w:line="312" w:lineRule="auto"/>
      </w:pPr>
      <w:r>
        <w:rPr>
          <w:rFonts w:ascii="宋体" w:hAnsi="宋体" w:eastAsia="宋体" w:cs="宋体"/>
          <w:color w:val="000"/>
          <w:sz w:val="28"/>
          <w:szCs w:val="28"/>
        </w:rPr>
        <w:t xml:space="preserve">2电力物资供应合同的履约风险。</w:t>
      </w:r>
    </w:p>
    <w:p>
      <w:pPr>
        <w:ind w:left="0" w:right="0" w:firstLine="560"/>
        <w:spacing w:before="450" w:after="450" w:line="312" w:lineRule="auto"/>
      </w:pPr>
      <w:r>
        <w:rPr>
          <w:rFonts w:ascii="宋体" w:hAnsi="宋体" w:eastAsia="宋体" w:cs="宋体"/>
          <w:color w:val="000"/>
          <w:sz w:val="28"/>
          <w:szCs w:val="28"/>
        </w:rPr>
        <w:t xml:space="preserve">合同的签订意味着各合作方之间权利、义务及责任的划分，同时也面临着相应的风险，即自身准备不足、能力不足、法律意识淡薄及疏忽大意或者外界干扰造成合同不能正常履约所带来的风险。</w:t>
      </w:r>
    </w:p>
    <w:p>
      <w:pPr>
        <w:ind w:left="0" w:right="0" w:firstLine="560"/>
        <w:spacing w:before="450" w:after="450" w:line="312" w:lineRule="auto"/>
      </w:pPr>
      <w:r>
        <w:rPr>
          <w:rFonts w:ascii="宋体" w:hAnsi="宋体" w:eastAsia="宋体" w:cs="宋体"/>
          <w:color w:val="000"/>
          <w:sz w:val="28"/>
          <w:szCs w:val="28"/>
        </w:rPr>
        <w:t xml:space="preserve">合同风险通常表现为合同条款不全面、不平等，合同定义不明确等情况。在合同条款不全面的情况下，一旦发生违约，可能会出现责任人不明确的现象，从而使电力物资的损失无法得到赔偿。电力物资供应不及时将给电力企业造成巨大损失，不利于电力企业的持续发展；在出现不平等条款风险时，中标单位往往处于劣势地位，鉴于电力物资供应处于买方市场的特点，易出现业主横行霸道、蛮不讲理的情况，中标单位在物资供应合同约束下如果没有坚持自己的原则，将给自身造成巨大的损失；在合同定义不明确的风险中，中标单位同样处于劣势，由于对一些问题的定义描述不准确或者混淆，一旦出现问题，业主往往会按照自己的意愿曲解，承包商所享有的权利往往被缩小化，这就难免使中标单位的损失增大。</w:t>
      </w:r>
    </w:p>
    <w:p>
      <w:pPr>
        <w:ind w:left="0" w:right="0" w:firstLine="560"/>
        <w:spacing w:before="450" w:after="450" w:line="312" w:lineRule="auto"/>
      </w:pPr>
      <w:r>
        <w:rPr>
          <w:rFonts w:ascii="宋体" w:hAnsi="宋体" w:eastAsia="宋体" w:cs="宋体"/>
          <w:color w:val="000"/>
          <w:sz w:val="28"/>
          <w:szCs w:val="28"/>
        </w:rPr>
        <w:t xml:space="preserve">3合同履约管理中存在的问题。</w:t>
      </w:r>
    </w:p>
    <w:p>
      <w:pPr>
        <w:ind w:left="0" w:right="0" w:firstLine="560"/>
        <w:spacing w:before="450" w:after="450" w:line="312" w:lineRule="auto"/>
      </w:pPr>
      <w:r>
        <w:rPr>
          <w:rFonts w:ascii="宋体" w:hAnsi="宋体" w:eastAsia="宋体" w:cs="宋体"/>
          <w:color w:val="000"/>
          <w:sz w:val="28"/>
          <w:szCs w:val="28"/>
        </w:rPr>
        <w:t xml:space="preserve">电力物资是电力企业发展最基本的保障，也是电力系统发展和维护的基础。同时，电力物资也是一种特殊的物资，涉及范围较广、供应时间要及时、所需质量较高，因此加强电力物资合同履约管理显得尤为重要，但目前电力物资招标履约管理中还存在各种各样的问题。</w:t>
      </w:r>
    </w:p>
    <w:p>
      <w:pPr>
        <w:ind w:left="0" w:right="0" w:firstLine="560"/>
        <w:spacing w:before="450" w:after="450" w:line="312" w:lineRule="auto"/>
      </w:pPr>
      <w:r>
        <w:rPr>
          <w:rFonts w:ascii="宋体" w:hAnsi="宋体" w:eastAsia="宋体" w:cs="宋体"/>
          <w:color w:val="000"/>
          <w:sz w:val="28"/>
          <w:szCs w:val="28"/>
        </w:rPr>
        <w:t xml:space="preserve">3.1签订合同缺乏后续管理。</w:t>
      </w:r>
    </w:p>
    <w:p>
      <w:pPr>
        <w:ind w:left="0" w:right="0" w:firstLine="560"/>
        <w:spacing w:before="450" w:after="450" w:line="312" w:lineRule="auto"/>
      </w:pPr>
      <w:r>
        <w:rPr>
          <w:rFonts w:ascii="宋体" w:hAnsi="宋体" w:eastAsia="宋体" w:cs="宋体"/>
          <w:color w:val="000"/>
          <w:sz w:val="28"/>
          <w:szCs w:val="28"/>
        </w:rPr>
        <w:t xml:space="preserve">在一些电力企业中，合同订立初期人们往往比较重视，合同一旦签订，便束之高阁，至于合同中规定的合作双方的权利和义务更是无人问津，所以在合同履约阶段最易出现问题。部分管理人员合同管理意识淡薄，对合同履约情况没有进行科学和完整的分析，对合同管理的专业化不够重视。目前多数单位没有健全的合同管理体制，甚至没有专人对合同进行管理，致使合同徒有形式，难以真正施行，导致合同对工程的约束力下降，不能对工程进行有效的监管。一旦出现违约情况，很难及时采取有效措施减少企业的损失。</w:t>
      </w:r>
    </w:p>
    <w:p>
      <w:pPr>
        <w:ind w:left="0" w:right="0" w:firstLine="560"/>
        <w:spacing w:before="450" w:after="450" w:line="312" w:lineRule="auto"/>
      </w:pPr>
      <w:r>
        <w:rPr>
          <w:rFonts w:ascii="宋体" w:hAnsi="宋体" w:eastAsia="宋体" w:cs="宋体"/>
          <w:color w:val="000"/>
          <w:sz w:val="28"/>
          <w:szCs w:val="28"/>
        </w:rPr>
        <w:t xml:space="preserve">3.2供应商由于各种问题不能履约。</w:t>
      </w:r>
    </w:p>
    <w:p>
      <w:pPr>
        <w:ind w:left="0" w:right="0" w:firstLine="560"/>
        <w:spacing w:before="450" w:after="450" w:line="312" w:lineRule="auto"/>
      </w:pPr>
      <w:r>
        <w:rPr>
          <w:rFonts w:ascii="宋体" w:hAnsi="宋体" w:eastAsia="宋体" w:cs="宋体"/>
          <w:color w:val="000"/>
          <w:sz w:val="28"/>
          <w:szCs w:val="28"/>
        </w:rPr>
        <w:t xml:space="preserve">电力物资供应商本身存在一定的风险，其本身可能会因为一些无法避免的问题导致无法及时保质保量地供应物资，这时如果电力企业没有对供应商进行科学的分析与管理，提前做好防范工作，就可能导致合同无法正常履行，甚至造成工程无法顺利进行，给电力企业带来巨大损失，从而造成严重的资源浪费，阻碍电力企业的正常发展。更为严重的是，虽然合同中明确规定不能转包或违法分包，但在实际建设管理中，有的中标单位仍无视合同中的相关规定，对合同疏于管理，派出的合同管理人员专业素质不高，当出现合同纠纷时，会使物资供应不够及时，所需物资质量难以保障，影响工程顺利进行，极大地损害电力企业的利益。</w:t>
      </w:r>
    </w:p>
    <w:p>
      <w:pPr>
        <w:ind w:left="0" w:right="0" w:firstLine="560"/>
        <w:spacing w:before="450" w:after="450" w:line="312" w:lineRule="auto"/>
      </w:pPr>
      <w:r>
        <w:rPr>
          <w:rFonts w:ascii="宋体" w:hAnsi="宋体" w:eastAsia="宋体" w:cs="宋体"/>
          <w:color w:val="000"/>
          <w:sz w:val="28"/>
          <w:szCs w:val="28"/>
        </w:rPr>
        <w:t xml:space="preserve">3.3合同履约过程中缺少必要的沟通和监管。</w:t>
      </w:r>
    </w:p>
    <w:p>
      <w:pPr>
        <w:ind w:left="0" w:right="0" w:firstLine="560"/>
        <w:spacing w:before="450" w:after="450" w:line="312" w:lineRule="auto"/>
      </w:pPr>
      <w:r>
        <w:rPr>
          <w:rFonts w:ascii="宋体" w:hAnsi="宋体" w:eastAsia="宋体" w:cs="宋体"/>
          <w:color w:val="000"/>
          <w:sz w:val="28"/>
          <w:szCs w:val="28"/>
        </w:rPr>
        <w:t xml:space="preserve">一项项目的顺利完成，离不开各部门的协调合作，只有这样才能减少问题的发生。但是在合同履约的过程中，很容易出现各部门各顾各，忽视与其他部门的配合，在问题出现时就造成了互相推脱责任的现象。同时在合同履约过程中缺乏必要的控制，使得履约过程缺乏科学性、规范性和时效性，易出现违约现象，给电力企业的发展带来巨大的损失。</w:t>
      </w:r>
    </w:p>
    <w:p>
      <w:pPr>
        <w:ind w:left="0" w:right="0" w:firstLine="560"/>
        <w:spacing w:before="450" w:after="450" w:line="312" w:lineRule="auto"/>
      </w:pPr>
      <w:r>
        <w:rPr>
          <w:rFonts w:ascii="宋体" w:hAnsi="宋体" w:eastAsia="宋体" w:cs="宋体"/>
          <w:color w:val="000"/>
          <w:sz w:val="28"/>
          <w:szCs w:val="28"/>
        </w:rPr>
        <w:t xml:space="preserve">4合同履约管理对策。</w:t>
      </w:r>
    </w:p>
    <w:p>
      <w:pPr>
        <w:ind w:left="0" w:right="0" w:firstLine="560"/>
        <w:spacing w:before="450" w:after="450" w:line="312" w:lineRule="auto"/>
      </w:pPr>
      <w:r>
        <w:rPr>
          <w:rFonts w:ascii="宋体" w:hAnsi="宋体" w:eastAsia="宋体" w:cs="宋体"/>
          <w:color w:val="000"/>
          <w:sz w:val="28"/>
          <w:szCs w:val="28"/>
        </w:rPr>
        <w:t xml:space="preserve">以上种种问题使得电力物资合同违约情况时常发生，会导致电力建设和维护不能正常开展，造成了人力资源和财力资源的浪费，给整个电力系统带来了不利影响。因此，有必要加强电力物资合同的履约管理。</w:t>
      </w:r>
    </w:p>
    <w:p>
      <w:pPr>
        <w:ind w:left="0" w:right="0" w:firstLine="560"/>
        <w:spacing w:before="450" w:after="450" w:line="312" w:lineRule="auto"/>
      </w:pPr>
      <w:r>
        <w:rPr>
          <w:rFonts w:ascii="宋体" w:hAnsi="宋体" w:eastAsia="宋体" w:cs="宋体"/>
          <w:color w:val="000"/>
          <w:sz w:val="28"/>
          <w:szCs w:val="28"/>
        </w:rPr>
        <w:t xml:space="preserve">4.1电力企业物资部门要对合同履约情况进行科学合理的分析。</w:t>
      </w:r>
    </w:p>
    <w:p>
      <w:pPr>
        <w:ind w:left="0" w:right="0" w:firstLine="560"/>
        <w:spacing w:before="450" w:after="450" w:line="312" w:lineRule="auto"/>
      </w:pPr>
      <w:r>
        <w:rPr>
          <w:rFonts w:ascii="宋体" w:hAnsi="宋体" w:eastAsia="宋体" w:cs="宋体"/>
          <w:color w:val="000"/>
          <w:sz w:val="28"/>
          <w:szCs w:val="28"/>
        </w:rPr>
        <w:t xml:space="preserve">电力企业物资部门要对供应商的物资供应状况进行实时跟踪掌控，对在物资履约过程中发生的违约情况进行实时管理。电力企业物资部门要发挥对整个物资合同履约过程的指导、考核和监督作用，要对每个供应商的合同履约情况进行系统分析和整理，并加以存档，从而为日后的招标工作提供参考。</w:t>
      </w:r>
    </w:p>
    <w:p>
      <w:pPr>
        <w:ind w:left="0" w:right="0" w:firstLine="560"/>
        <w:spacing w:before="450" w:after="450" w:line="312" w:lineRule="auto"/>
      </w:pPr>
      <w:r>
        <w:rPr>
          <w:rFonts w:ascii="宋体" w:hAnsi="宋体" w:eastAsia="宋体" w:cs="宋体"/>
          <w:color w:val="000"/>
          <w:sz w:val="28"/>
          <w:szCs w:val="28"/>
        </w:rPr>
        <w:t xml:space="preserve">需求单位合同管理人员要熟悉合同的起草、订立和签订等操作流程，熟悉合同中相关权利和义务制定的依据以及赔偿等相关知识，同时加强对合同履约过程的监管，做到问题早发现、早提出和早解决，从而保证合同履约过程的高效进行。</w:t>
      </w:r>
    </w:p>
    <w:p>
      <w:pPr>
        <w:ind w:left="0" w:right="0" w:firstLine="560"/>
        <w:spacing w:before="450" w:after="450" w:line="312" w:lineRule="auto"/>
      </w:pPr>
      <w:r>
        <w:rPr>
          <w:rFonts w:ascii="宋体" w:hAnsi="宋体" w:eastAsia="宋体" w:cs="宋体"/>
          <w:color w:val="000"/>
          <w:sz w:val="28"/>
          <w:szCs w:val="28"/>
        </w:rPr>
        <w:t xml:space="preserve">4.2供应商不能履约时要及时通知电力企业物资部门。</w:t>
      </w:r>
    </w:p>
    <w:p>
      <w:pPr>
        <w:ind w:left="0" w:right="0" w:firstLine="560"/>
        <w:spacing w:before="450" w:after="450" w:line="312" w:lineRule="auto"/>
      </w:pPr>
      <w:r>
        <w:rPr>
          <w:rFonts w:ascii="宋体" w:hAnsi="宋体" w:eastAsia="宋体" w:cs="宋体"/>
          <w:color w:val="000"/>
          <w:sz w:val="28"/>
          <w:szCs w:val="28"/>
        </w:rPr>
        <w:t xml:space="preserve">供应商在签订合同时由于各种原因不能及时履约时应当及时通知电力企业物资部门，使物资部门在进行实际考察和确认后尽量减少和避免最大的损失，对电力企业的正常运转减少不利影响。物资部门查明确因供应商违约造成的损失，应当由供应商按照物资合同规定做出相应赔偿。同时，供应商应积极学习和熟悉合同条款，熟悉合同中规定的双方的权利和义务，加强对合同法律知识的学习，分析各种违法行为和后果，有效预防可能发生的违约行为，切实保护自身的合法权益。</w:t>
      </w:r>
    </w:p>
    <w:p>
      <w:pPr>
        <w:ind w:left="0" w:right="0" w:firstLine="560"/>
        <w:spacing w:before="450" w:after="450" w:line="312" w:lineRule="auto"/>
      </w:pPr>
      <w:r>
        <w:rPr>
          <w:rFonts w:ascii="宋体" w:hAnsi="宋体" w:eastAsia="宋体" w:cs="宋体"/>
          <w:color w:val="000"/>
          <w:sz w:val="28"/>
          <w:szCs w:val="28"/>
        </w:rPr>
        <w:t xml:space="preserve">4.3建立和健全物资合同管理和监督制度。</w:t>
      </w:r>
    </w:p>
    <w:p>
      <w:pPr>
        <w:ind w:left="0" w:right="0" w:firstLine="560"/>
        <w:spacing w:before="450" w:after="450" w:line="312" w:lineRule="auto"/>
      </w:pPr>
      <w:r>
        <w:rPr>
          <w:rFonts w:ascii="宋体" w:hAnsi="宋体" w:eastAsia="宋体" w:cs="宋体"/>
          <w:color w:val="000"/>
          <w:sz w:val="28"/>
          <w:szCs w:val="28"/>
        </w:rPr>
        <w:t xml:space="preserve">合同履约过程的顺利进行，离不开健全的合同管理和监督制度的保障。在合同履约过程中，我们唯有健全物资合同管理和监督制度，才能为合同履约过程的管理提供约束力和依据。</w:t>
      </w:r>
    </w:p>
    <w:p>
      <w:pPr>
        <w:ind w:left="0" w:right="0" w:firstLine="560"/>
        <w:spacing w:before="450" w:after="450" w:line="312" w:lineRule="auto"/>
      </w:pPr>
      <w:r>
        <w:rPr>
          <w:rFonts w:ascii="宋体" w:hAnsi="宋体" w:eastAsia="宋体" w:cs="宋体"/>
          <w:color w:val="000"/>
          <w:sz w:val="28"/>
          <w:szCs w:val="28"/>
        </w:rPr>
        <w:t xml:space="preserve">（1）完善合同履约管理制度。要不断完善、修订合同中的规定，减少死角，同时增强合同管理人员的合同变更意识，推动合同不断完善，为合同履约过程提供保障。</w:t>
      </w:r>
    </w:p>
    <w:p>
      <w:pPr>
        <w:ind w:left="0" w:right="0" w:firstLine="560"/>
        <w:spacing w:before="450" w:after="450" w:line="312" w:lineRule="auto"/>
      </w:pPr>
      <w:r>
        <w:rPr>
          <w:rFonts w:ascii="宋体" w:hAnsi="宋体" w:eastAsia="宋体" w:cs="宋体"/>
          <w:color w:val="000"/>
          <w:sz w:val="28"/>
          <w:szCs w:val="28"/>
        </w:rPr>
        <w:t xml:space="preserve">（2）健全合同履约跟踪监督制度。电力企业应当设立专人对物资供应合同的履约过程进行监督和跟踪，从而全面掌控合同履行情况。要对供应商履约情况及时做好统计和整理，为以后的合同履约管理工作提供借鉴。</w:t>
      </w:r>
    </w:p>
    <w:p>
      <w:pPr>
        <w:ind w:left="0" w:right="0" w:firstLine="560"/>
        <w:spacing w:before="450" w:after="450" w:line="312" w:lineRule="auto"/>
      </w:pPr>
      <w:r>
        <w:rPr>
          <w:rFonts w:ascii="宋体" w:hAnsi="宋体" w:eastAsia="宋体" w:cs="宋体"/>
          <w:color w:val="000"/>
          <w:sz w:val="28"/>
          <w:szCs w:val="28"/>
        </w:rPr>
        <w:t xml:space="preserve">（3）提高各级领导和从业人员的法制观念，增强其合同法律意识。电力企业合同从签订到履行的整个过程，离不开各级领导权力的运用，因此各级领导的法律意识和决策就起到了至关重要的作用。所以，在合同履约过程中，加强对各级领导权力运用的监督，增强他们的法律意识，尤为重要。</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企业的合同管理要建立一种科学、完整的全方位管理体系，企业的经营发展离不开企业合同的有效管理。因此，企业不仅要重视合同订立和签订初期的工作，更应该重视合同签订的后续管理和全面管理。只有明确合同中规定的权利和义务，并依法履行合同中的相关规定，在实施履约过程中不断变更和完善合同内容，才能更好地维护自身的合法权益和良好信誉，有效规避和防范风险，不断提高经营水平，促进电力企业健康有序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[1]董付梅。电力物资采购合同管理流程探讨[j].中国电力教育，20__（33）：118-119.</w:t>
      </w:r>
    </w:p>
    <w:p>
      <w:pPr>
        <w:ind w:left="0" w:right="0" w:firstLine="560"/>
        <w:spacing w:before="450" w:after="450" w:line="312" w:lineRule="auto"/>
      </w:pPr>
      <w:r>
        <w:rPr>
          <w:rFonts w:ascii="宋体" w:hAnsi="宋体" w:eastAsia="宋体" w:cs="宋体"/>
          <w:color w:val="000"/>
          <w:sz w:val="28"/>
          <w:szCs w:val="28"/>
        </w:rPr>
        <w:t xml:space="preserve">[2]李涛，刘佳宾，李正忠。电力物资物流服务模式选择与供应流程设计[j].中国储运，20__（12）：125-126.</w:t>
      </w:r>
    </w:p>
    <w:p>
      <w:pPr>
        <w:ind w:left="0" w:right="0" w:firstLine="560"/>
        <w:spacing w:before="450" w:after="450" w:line="312" w:lineRule="auto"/>
      </w:pPr>
      <w:r>
        <w:rPr>
          <w:rFonts w:ascii="宋体" w:hAnsi="宋体" w:eastAsia="宋体" w:cs="宋体"/>
          <w:color w:val="000"/>
          <w:sz w:val="28"/>
          <w:szCs w:val="28"/>
        </w:rPr>
        <w:t xml:space="preserve">[3]马骄。电力物资采购合同管理流程探讨[j].财经界：学术版，20__（18）：54,59.</w:t>
      </w:r>
    </w:p>
    <w:p>
      <w:pPr>
        <w:ind w:left="0" w:right="0" w:firstLine="560"/>
        <w:spacing w:before="450" w:after="450" w:line="312" w:lineRule="auto"/>
      </w:pPr>
      <w:r>
        <w:rPr>
          <w:rFonts w:ascii="黑体" w:hAnsi="黑体" w:eastAsia="黑体" w:cs="黑体"/>
          <w:color w:val="000000"/>
          <w:sz w:val="36"/>
          <w:szCs w:val="36"/>
          <w:b w:val="1"/>
          <w:bCs w:val="1"/>
        </w:rPr>
        <w:t xml:space="preserve">供应协议书二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3、承包价格：细砂子运到现场每0.48元含所须运费。乙方将机砖运之现场后必须按甲方指定地对方整齐，提供运输发票(油票)。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供应协议书三</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需方在孝感市万锦城市政道路工程施工中，使用供方的碎石，供方保证分批按需按时按规格向需方供应碎石。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2、交货地点：孝感市万锦城市政道路。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按照gb/t14684-20__，石料严格按gb/t14685-20__标准验收。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 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 第十三条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 日 月</w:t>
      </w:r>
    </w:p>
    <w:p>
      <w:pPr>
        <w:ind w:left="0" w:right="0" w:firstLine="560"/>
        <w:spacing w:before="450" w:after="450" w:line="312" w:lineRule="auto"/>
      </w:pPr>
      <w:r>
        <w:rPr>
          <w:rFonts w:ascii="黑体" w:hAnsi="黑体" w:eastAsia="黑体" w:cs="黑体"/>
          <w:color w:val="000000"/>
          <w:sz w:val="36"/>
          <w:szCs w:val="36"/>
          <w:b w:val="1"/>
          <w:bCs w:val="1"/>
        </w:rPr>
        <w:t xml:space="preserve">供应协议书五</w:t>
      </w:r>
    </w:p>
    <w:p>
      <w:pPr>
        <w:ind w:left="0" w:right="0" w:firstLine="560"/>
        <w:spacing w:before="450" w:after="450" w:line="312" w:lineRule="auto"/>
      </w:pPr>
      <w:r>
        <w:rPr>
          <w:rFonts w:ascii="宋体" w:hAnsi="宋体" w:eastAsia="宋体" w:cs="宋体"/>
          <w:color w:val="000"/>
          <w:sz w:val="28"/>
          <w:szCs w:val="28"/>
        </w:rPr>
        <w:t xml:space="preserve">需方：________________________ (简称甲方)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甲方在工程建设中，使用乙方生产的砂石料，乙方保证分批按需按时向甲方供应总方量 立方米砂石料。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 ;</w:t>
      </w:r>
    </w:p>
    <w:p>
      <w:pPr>
        <w:ind w:left="0" w:right="0" w:firstLine="560"/>
        <w:spacing w:before="450" w:after="450" w:line="312" w:lineRule="auto"/>
      </w:pPr>
      <w:r>
        <w:rPr>
          <w:rFonts w:ascii="宋体" w:hAnsi="宋体" w:eastAsia="宋体" w:cs="宋体"/>
          <w:color w:val="000"/>
          <w:sz w:val="28"/>
          <w:szCs w:val="28"/>
        </w:rPr>
        <w:t xml:space="preserve">2、交货方式： 签收发货单 ;</w:t>
      </w:r>
    </w:p>
    <w:p>
      <w:pPr>
        <w:ind w:left="0" w:right="0" w:firstLine="560"/>
        <w:spacing w:before="450" w:after="450" w:line="312" w:lineRule="auto"/>
      </w:pPr>
      <w:r>
        <w:rPr>
          <w:rFonts w:ascii="宋体" w:hAnsi="宋体" w:eastAsia="宋体" w:cs="宋体"/>
          <w:color w:val="000"/>
          <w:sz w:val="28"/>
          <w:szCs w:val="28"/>
        </w:rPr>
        <w:t xml:space="preserve">3、交货时间、数量：由甲方电话通知，发货的时间、品种、数量以\"藤县丽新吉祥石场\"开出的发货单为准。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1、结算价格以人民币/立方米的供货价格为准。其中：</w:t>
      </w:r>
    </w:p>
    <w:p>
      <w:pPr>
        <w:ind w:left="0" w:right="0" w:firstLine="560"/>
        <w:spacing w:before="450" w:after="450" w:line="312" w:lineRule="auto"/>
      </w:pPr>
      <w:r>
        <w:rPr>
          <w:rFonts w:ascii="宋体" w:hAnsi="宋体" w:eastAsia="宋体" w:cs="宋体"/>
          <w:color w:val="000"/>
          <w:sz w:val="28"/>
          <w:szCs w:val="28"/>
        </w:rPr>
        <w:t xml:space="preserve">运费：____ ____元/立方米;1-3石________元/立方米</w:t>
      </w:r>
    </w:p>
    <w:p>
      <w:pPr>
        <w:ind w:left="0" w:right="0" w:firstLine="560"/>
        <w:spacing w:before="450" w:after="450" w:line="312" w:lineRule="auto"/>
      </w:pPr>
      <w:r>
        <w:rPr>
          <w:rFonts w:ascii="宋体" w:hAnsi="宋体" w:eastAsia="宋体" w:cs="宋体"/>
          <w:color w:val="000"/>
          <w:sz w:val="28"/>
          <w:szCs w:val="28"/>
        </w:rPr>
        <w:t xml:space="preserve">石粉：____ ____元/立方米;石渣_________元/立方米</w:t>
      </w:r>
    </w:p>
    <w:p>
      <w:pPr>
        <w:ind w:left="0" w:right="0" w:firstLine="560"/>
        <w:spacing w:before="450" w:after="450" w:line="312" w:lineRule="auto"/>
      </w:pPr>
      <w:r>
        <w:rPr>
          <w:rFonts w:ascii="宋体" w:hAnsi="宋体" w:eastAsia="宋体" w:cs="宋体"/>
          <w:color w:val="000"/>
          <w:sz w:val="28"/>
          <w:szCs w:val="28"/>
        </w:rPr>
        <w:t xml:space="preserve">片石：__________元/立方米。石料的价格不包含运费和税费。</w:t>
      </w:r>
    </w:p>
    <w:p>
      <w:pPr>
        <w:ind w:left="0" w:right="0" w:firstLine="560"/>
        <w:spacing w:before="450" w:after="450" w:line="312" w:lineRule="auto"/>
      </w:pPr>
      <w:r>
        <w:rPr>
          <w:rFonts w:ascii="宋体" w:hAnsi="宋体" w:eastAsia="宋体" w:cs="宋体"/>
          <w:color w:val="000"/>
          <w:sz w:val="28"/>
          <w:szCs w:val="28"/>
        </w:rPr>
        <w:t xml:space="preserve">付款方式以转账或者现金给付。</w:t>
      </w:r>
    </w:p>
    <w:p>
      <w:pPr>
        <w:ind w:left="0" w:right="0" w:firstLine="560"/>
        <w:spacing w:before="450" w:after="450" w:line="312" w:lineRule="auto"/>
      </w:pPr>
      <w:r>
        <w:rPr>
          <w:rFonts w:ascii="宋体" w:hAnsi="宋体" w:eastAsia="宋体" w:cs="宋体"/>
          <w:color w:val="000"/>
          <w:sz w:val="28"/>
          <w:szCs w:val="28"/>
        </w:rPr>
        <w:t xml:space="preserve">2、甲方向乙方预先支付 ____元的预付金，超过预付金部分乙方按月结月清，在甲方资金周转困难时，乙方可以延期，但最长不超过15天。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四、技术要求：乙方应严格按照甲方要求的产品标准供应，不符合甲方要求的，甲方有权拒收。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五、验收标准：以甲方现场验收为准，在乙方开出的\"发货单\"上签字后的单据作为验收结果，确定乙方材料等级、数量、质量及价格。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4、单方延迟履行主要义务，经催告后15天内仍未履行：</w:t>
      </w:r>
    </w:p>
    <w:p>
      <w:pPr>
        <w:ind w:left="0" w:right="0" w:firstLine="560"/>
        <w:spacing w:before="450" w:after="450" w:line="312" w:lineRule="auto"/>
      </w:pPr>
      <w:r>
        <w:rPr>
          <w:rFonts w:ascii="宋体" w:hAnsi="宋体" w:eastAsia="宋体" w:cs="宋体"/>
          <w:color w:val="000"/>
          <w:sz w:val="28"/>
          <w:szCs w:val="28"/>
        </w:rPr>
        <w:t xml:space="preserve">5、单方延迟履行义务或者有其他违约行为致使不能实现合同目的。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九、合同期限：本合同期限从 年 月 日起至该项目完工。</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供方：____ 需方：</w:t>
      </w:r>
    </w:p>
    <w:p>
      <w:pPr>
        <w:ind w:left="0" w:right="0" w:firstLine="560"/>
        <w:spacing w:before="450" w:after="450" w:line="312" w:lineRule="auto"/>
      </w:pPr>
      <w:r>
        <w:rPr>
          <w:rFonts w:ascii="宋体" w:hAnsi="宋体" w:eastAsia="宋体" w:cs="宋体"/>
          <w:color w:val="000"/>
          <w:sz w:val="28"/>
          <w:szCs w:val="28"/>
        </w:rPr>
        <w:t xml:space="preserve">负责人：____ 负责人：</w:t>
      </w:r>
    </w:p>
    <w:p>
      <w:pPr>
        <w:ind w:left="0" w:right="0" w:firstLine="560"/>
        <w:spacing w:before="450" w:after="450" w:line="312" w:lineRule="auto"/>
      </w:pPr>
      <w:r>
        <w:rPr>
          <w:rFonts w:ascii="宋体" w:hAnsi="宋体" w:eastAsia="宋体" w:cs="宋体"/>
          <w:color w:val="000"/>
          <w:sz w:val="28"/>
          <w:szCs w:val="28"/>
        </w:rPr>
        <w:t xml:space="preserve">年 月 日 ____年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2026-09-13T02:21:19+08:00</dcterms:created>
  <dcterms:modified xsi:type="dcterms:W3CDTF">2026-09-13T02:21:19+08:00</dcterms:modified>
</cp:coreProperties>
</file>

<file path=docProps/custom.xml><?xml version="1.0" encoding="utf-8"?>
<Properties xmlns="http://schemas.openxmlformats.org/officeDocument/2006/custom-properties" xmlns:vt="http://schemas.openxmlformats.org/officeDocument/2006/docPropsVTypes"/>
</file>