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企业营销运送货物合同(3篇)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企业营销运送货物合同一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企业营销运送货物合同一</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企业营销运送货物合同二</w:t>
      </w:r>
    </w:p>
    <w:p>
      <w:pPr>
        <w:ind w:left="0" w:right="0" w:firstLine="560"/>
        <w:spacing w:before="450" w:after="450" w:line="312" w:lineRule="auto"/>
      </w:pPr>
      <w:r>
        <w:rPr>
          <w:rFonts w:ascii="宋体" w:hAnsi="宋体" w:eastAsia="宋体" w:cs="宋体"/>
          <w:color w:val="000"/>
          <w:sz w:val="28"/>
          <w:szCs w:val="28"/>
        </w:rPr>
        <w:t xml:space="preserve">聘用方：江西中恒建筑集团有限公司内蒙古分公司</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2026-04-29T02:49:40+08:00</dcterms:created>
  <dcterms:modified xsi:type="dcterms:W3CDTF">2026-04-29T02:49:40+08:00</dcterms:modified>
</cp:coreProperties>
</file>

<file path=docProps/custom.xml><?xml version="1.0" encoding="utf-8"?>
<Properties xmlns="http://schemas.openxmlformats.org/officeDocument/2006/custom-properties" xmlns:vt="http://schemas.openxmlformats.org/officeDocument/2006/docPropsVTypes"/>
</file>