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黄浦区技术咨询合同范本(共30篇)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黄浦区技术咨询合同范本1中新集团（601512）公告，公司控股子公司中新苏州工业园区市政公用发展集团有限公司(简称“中新公用”)与中新智地苏州工业园区有限公司(简称“中新智地”)，拟以自有资金投资设立中新绿色发展(苏州)有限公司。中新绿发注...</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w:t>
      </w:r>
    </w:p>
    <w:p>
      <w:pPr>
        <w:ind w:left="0" w:right="0" w:firstLine="560"/>
        <w:spacing w:before="450" w:after="450" w:line="312" w:lineRule="auto"/>
      </w:pPr>
      <w:r>
        <w:rPr>
          <w:rFonts w:ascii="宋体" w:hAnsi="宋体" w:eastAsia="宋体" w:cs="宋体"/>
          <w:color w:val="000"/>
          <w:sz w:val="28"/>
          <w:szCs w:val="28"/>
        </w:rPr>
        <w:t xml:space="preserve">中新集团（601512）公告，公司控股子公司中新苏州工业园区市政公用发展集团有限公司(简称“中新公用”)与中新智地苏州工业园区有限公司(简称“中新智地”)，拟以自有资金投资设立中新绿色发展(苏州)有限公司。中新绿发注册资本亿元人民币，其中中新公用持股51%，认缴亿元人民币，中新智地持股49%，认缴亿元人民币。</w:t>
      </w:r>
    </w:p>
    <w:p>
      <w:pPr>
        <w:ind w:left="0" w:right="0" w:firstLine="560"/>
        <w:spacing w:before="450" w:after="450" w:line="312" w:lineRule="auto"/>
      </w:pPr>
      <w:r>
        <w:rPr>
          <w:rFonts w:ascii="宋体" w:hAnsi="宋体" w:eastAsia="宋体" w:cs="宋体"/>
          <w:color w:val="000"/>
          <w:sz w:val="28"/>
          <w:szCs w:val="28"/>
        </w:rPr>
        <w:t xml:space="preserve">公告显示，中新绿发围绕低碳园区发展方向，着力开发、投资、建设、收购、运营和管理分布式光伏发电等能源项目，提供绿色清洁能源服务，打造高水平低碳零碳园区，获得社会效益和经济效益。</w:t>
      </w:r>
    </w:p>
    <w:p>
      <w:pPr>
        <w:ind w:left="0" w:right="0" w:firstLine="560"/>
        <w:spacing w:before="450" w:after="450" w:line="312" w:lineRule="auto"/>
      </w:pPr>
      <w:r>
        <w:rPr>
          <w:rFonts w:ascii="宋体" w:hAnsi="宋体" w:eastAsia="宋体" w:cs="宋体"/>
          <w:color w:val="000"/>
          <w:sz w:val="28"/>
          <w:szCs w:val="28"/>
        </w:rPr>
        <w:t xml:space="preserve">中新公用与固德威电源、旭杰科技合资设立的中新旭德新能源(苏州)有限公司将为公司拓展优质的分布式光伏电站项目。在满足收益率要求的情况下，由中新绿发收购。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中新公用将与战略合作伙伴协鑫集团有限公司等深化合作，在新能源领域发挥各自优势，由协鑫集团等通过前期灵活机制和措施开发取得项目。在满足收益率要求的情况下，由中新绿发收购。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中新公用参股的中新春兴新能源(苏州)有限公司目前已运营、已签约待建项目共100MW,未来也可为中新绿发开发并建设、移交新项目。</w:t>
      </w:r>
    </w:p>
    <w:p>
      <w:pPr>
        <w:ind w:left="0" w:right="0" w:firstLine="560"/>
        <w:spacing w:before="450" w:after="450" w:line="312" w:lineRule="auto"/>
      </w:pPr>
      <w:r>
        <w:rPr>
          <w:rFonts w:ascii="宋体" w:hAnsi="宋体" w:eastAsia="宋体" w:cs="宋体"/>
          <w:color w:val="000"/>
          <w:sz w:val="28"/>
          <w:szCs w:val="28"/>
        </w:rPr>
        <w:t xml:space="preserve">通过本项投资，中新公用、中新智地将协同融合中新公用绿色公用和中新智地区中园业务，布局绿色低碳园区，聚焦资源型项目，打造绿色发展核心竞争力，实现新的转型发展。通过绿色低碳园区建设，助推公司绿色园区建设，为公司主业高质量发展赋能。</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黄浦区技术咨询合同范本3</w:t>
      </w:r>
    </w:p>
    <w:p>
      <w:pPr>
        <w:ind w:left="0" w:right="0" w:firstLine="560"/>
        <w:spacing w:before="450" w:after="450" w:line="312" w:lineRule="auto"/>
      </w:pPr>
      <w:r>
        <w:rPr>
          <w:rFonts w:ascii="宋体" w:hAnsi="宋体" w:eastAsia="宋体" w:cs="宋体"/>
          <w:color w:val="000"/>
          <w:sz w:val="28"/>
          <w:szCs w:val="28"/>
        </w:rPr>
        <w:t xml:space="preserve">通威股份发布公告称，为进一步扩大通威股份有限公司(以下称“通威股份”或“公司”)在高效晶硅电池产业的规模优势，推动实现公司战略发展目标，通威股份旗下通威太阳能有限公司拟与四川天府新区眉山管理委员会签署《投资协议》，在眉山天府新区青龙街道投资建设32GW高效晶硅电池项目。</w:t>
      </w:r>
    </w:p>
    <w:p>
      <w:pPr>
        <w:ind w:left="0" w:right="0" w:firstLine="560"/>
        <w:spacing w:before="450" w:after="450" w:line="312" w:lineRule="auto"/>
      </w:pPr>
      <w:r>
        <w:rPr>
          <w:rFonts w:ascii="宋体" w:hAnsi="宋体" w:eastAsia="宋体" w:cs="宋体"/>
          <w:color w:val="000"/>
          <w:sz w:val="28"/>
          <w:szCs w:val="28"/>
        </w:rPr>
        <w:t xml:space="preserve">项目分两期实施，总投资预计120亿元。其中一期16GW电池项目投资约60亿元，力争于20_年12月底前投产，二期16GW电池项目将根据协议约定择机启动。</w:t>
      </w:r>
    </w:p>
    <w:p>
      <w:pPr>
        <w:ind w:left="0" w:right="0" w:firstLine="560"/>
        <w:spacing w:before="450" w:after="450" w:line="312" w:lineRule="auto"/>
      </w:pPr>
      <w:r>
        <w:rPr>
          <w:rFonts w:ascii="宋体" w:hAnsi="宋体" w:eastAsia="宋体" w:cs="宋体"/>
          <w:color w:val="000"/>
          <w:sz w:val="28"/>
          <w:szCs w:val="28"/>
        </w:rPr>
        <w:t xml:space="preserve">由于项目实施周期较长，如因太阳能电池技术发生重大变革，导致市场情况剧变，则该项目的实施可能存在变更、中止或终止的风险。在项目实施过程中，公司将审慎判断，并及时披露重大变化情况。</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黄浦区技术咨询合同范本5</w:t>
      </w:r>
    </w:p>
    <w:p>
      <w:pPr>
        <w:ind w:left="0" w:right="0" w:firstLine="560"/>
        <w:spacing w:before="450" w:after="450" w:line="312" w:lineRule="auto"/>
      </w:pPr>
      <w:r>
        <w:rPr>
          <w:rFonts w:ascii="宋体" w:hAnsi="宋体" w:eastAsia="宋体" w:cs="宋体"/>
          <w:color w:val="000"/>
          <w:sz w:val="28"/>
          <w:szCs w:val="28"/>
        </w:rPr>
        <w:t xml:space="preserve">同花顺财经讯 东亚药业（605177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据东亚药业发布20_年年度业绩报告称，公司营业收入亿元，同比下降；实现归属于上市公司股东净利润万元，同比下降；基本每股收益盈利元，去年同期为元。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东亚药业股份有限公司的主营业务是从事化学原料药、医药中间体的研发、生产和销售；公司的主要产品是抗细菌药物、抗胆碱和合成解痉药、皮肤用抗真菌药、其他产品，产品主要涵盖抗细菌类药物(β-内酰胺类和喹诺酮类)、抗胆碱和合成解痉药物(马来酸曲美布汀)、皮肤用抗真菌药物等多个用药领域。</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黄浦区技术咨询合同范本7</w:t>
      </w:r>
    </w:p>
    <w:p>
      <w:pPr>
        <w:ind w:left="0" w:right="0" w:firstLine="560"/>
        <w:spacing w:before="450" w:after="450" w:line="312" w:lineRule="auto"/>
      </w:pPr>
      <w:r>
        <w:rPr>
          <w:rFonts w:ascii="宋体" w:hAnsi="宋体" w:eastAsia="宋体" w:cs="宋体"/>
          <w:color w:val="000"/>
          <w:sz w:val="28"/>
          <w:szCs w:val="28"/>
        </w:rPr>
        <w:t xml:space="preserve">同花顺财经讯 寿仙谷于4月1日发布公告，公司20_年年度权益分配预案内容如下：以总股本万股为基数，向全体股东每10股派发现金红利人民币元，合计派发现金红利人民币万元，占同期归母净利润的比例为，以资本公积金向全体股东每10股转增股，不送红股。</w:t>
      </w:r>
    </w:p>
    <w:p>
      <w:pPr>
        <w:ind w:left="0" w:right="0" w:firstLine="560"/>
        <w:spacing w:before="450" w:after="450" w:line="312" w:lineRule="auto"/>
      </w:pPr>
      <w:r>
        <w:rPr>
          <w:rFonts w:ascii="宋体" w:hAnsi="宋体" w:eastAsia="宋体" w:cs="宋体"/>
          <w:color w:val="000"/>
          <w:sz w:val="28"/>
          <w:szCs w:val="28"/>
        </w:rPr>
        <w:t xml:space="preserve">据寿仙谷发布20_年年度业绩报告称，公司营业收入亿元，同比增长；实现归属于上市公司股东净利润亿元，同比增长；基本每股收益盈利元，去年同期为元。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寿仙谷医药股份有限公司系一家专业从事灵芝、铁皮石斛、西红花等名贵中药材的品种选育、栽培、加工和销售的国家高新技术企业，核心产品主要包括寿仙谷牌灵芝孢子粉(破壁)、寿仙谷牌破壁灵芝孢子粉、寿仙谷牌破壁灵芝孢子粉颗粒、寿仙谷牌铁皮枫斗颗粒、寿仙谷牌铁皮枫斗灵芝浸膏等。“‘仙斛1号’铁皮石斛新品种繁育及标准化有机栽培示范”项目被列为国家技术创新基金项目，“铁皮石斛新品种选育高技术产业化示范工程”被列为国家高技术产业发展项目，寿仙谷品牌石斛产品被中国中药协会评为“中国好石斛”。</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黄浦区技术咨询合同范本9</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黄浦区技术咨询合同范本10</w:t>
      </w:r>
    </w:p>
    <w:p>
      <w:pPr>
        <w:ind w:left="0" w:right="0" w:firstLine="560"/>
        <w:spacing w:before="450" w:after="450" w:line="312" w:lineRule="auto"/>
      </w:pPr>
      <w:r>
        <w:rPr>
          <w:rFonts w:ascii="宋体" w:hAnsi="宋体" w:eastAsia="宋体" w:cs="宋体"/>
          <w:color w:val="000"/>
          <w:sz w:val="28"/>
          <w:szCs w:val="28"/>
        </w:rPr>
        <w:t xml:space="preserve">科兴制药3月31日晚间发布公告，公司于20_年3月30日与泰州迈博太科药业有限公司签署《英夫利西单抗(类停)中国大陆市场独家推广服务协议》，科兴制药获得英夫利西单抗(类停)在中国大陆地区独家推广权益。</w:t>
      </w:r>
    </w:p>
    <w:p>
      <w:pPr>
        <w:ind w:left="0" w:right="0" w:firstLine="560"/>
        <w:spacing w:before="450" w:after="450" w:line="312" w:lineRule="auto"/>
      </w:pPr>
      <w:r>
        <w:rPr>
          <w:rFonts w:ascii="宋体" w:hAnsi="宋体" w:eastAsia="宋体" w:cs="宋体"/>
          <w:color w:val="000"/>
          <w:sz w:val="28"/>
          <w:szCs w:val="28"/>
        </w:rPr>
        <w:t xml:space="preserve">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根据弗若斯特沙利文的相关研究报告，英夫利西单抗目前获批的适应症在中国患病人数超过1000万人，且持续增长，存在巨大长期未满足的市场需求。科兴制药表示，获得该产品在中国大陆的独家推广权，将有利于丰富公司在自免领域的产品布局，拓展公司在自免领域的商业化合作，提升公司的影响力和竞争力，预计对公司未来的经营业绩产生积极影响。(谭鹏鹏)</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黄浦区技术咨询合同范本13</w:t>
      </w:r>
    </w:p>
    <w:p>
      <w:pPr>
        <w:ind w:left="0" w:right="0" w:firstLine="560"/>
        <w:spacing w:before="450" w:after="450" w:line="312" w:lineRule="auto"/>
      </w:pPr>
      <w:r>
        <w:rPr>
          <w:rFonts w:ascii="宋体" w:hAnsi="宋体" w:eastAsia="宋体" w:cs="宋体"/>
          <w:color w:val="000"/>
          <w:sz w:val="28"/>
          <w:szCs w:val="28"/>
        </w:rPr>
        <w:t xml:space="preserve">森特股份（603098）发布公告，为进一步增强公司在建筑光伏一体化市场运营和交付能力，同时为了解决公司与关联方潜在的同业竞争问题，公司拟收购关联方西安隆基绿能建筑科技有限公司(简称“隆基绿建”或“甲方”)持有的隆基绿能光伏工程有限公司(简称“光伏工程”或“标的公司”)100%股权，交易基准对价人民币万元。</w:t>
      </w:r>
    </w:p>
    <w:p>
      <w:pPr>
        <w:ind w:left="0" w:right="0" w:firstLine="560"/>
        <w:spacing w:before="450" w:after="450" w:line="312" w:lineRule="auto"/>
      </w:pPr>
      <w:r>
        <w:rPr>
          <w:rFonts w:ascii="宋体" w:hAnsi="宋体" w:eastAsia="宋体" w:cs="宋体"/>
          <w:color w:val="000"/>
          <w:sz w:val="28"/>
          <w:szCs w:val="28"/>
        </w:rPr>
        <w:t xml:space="preserve">本次关联交易，有助于进一步增强公司在建筑光伏一体化市场的运营和交付能力，有利于公司的长远发展，符合公司整体发展战略规划需要。标的股权完成转让后，隆基股份（601012）和公司在金属围护领域新承接的建筑光伏一体化项目，均由公司承接、实施和交付，彼此互为该领域的唯一合作伙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黄浦区技术咨询合同范本14</w:t>
      </w:r>
    </w:p>
    <w:p>
      <w:pPr>
        <w:ind w:left="0" w:right="0" w:firstLine="560"/>
        <w:spacing w:before="450" w:after="450" w:line="312" w:lineRule="auto"/>
      </w:pPr>
      <w:r>
        <w:rPr>
          <w:rFonts w:ascii="宋体" w:hAnsi="宋体" w:eastAsia="宋体" w:cs="宋体"/>
          <w:color w:val="000"/>
          <w:sz w:val="28"/>
          <w:szCs w:val="28"/>
        </w:rPr>
        <w:t xml:space="preserve">同花顺财经讯 开创国际（600097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据开创国际发布20_年年度业绩报告称，公司营业收入亿元，同比增长；实现归属于上市公司股东净利润亿元，同比增长；基本每股收益盈利元，去年同期为元。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上海开创国际海洋资源股份有限公司主营业务主要从事食品加工业务。公司的主要产品为金枪鱼销售、竹荚鱼销售、鱼柳销售、零星鱼种销售、罐头食品销售、渔货贸易、海上运输。公司船队规模居国内前列。</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甲方到乙方处（详尽地址）提货。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结款方式为转账支票或现金。每月25日对账，经核实无误后，乙方应尽快向（甲方开具^v^并提供对账明细，甲方在收到发票后2个工作日内向乙方支付货款），逾期甲方应向乙方支付每日2%的滞纳金。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三、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十四、甲乙双方若需终止本协议需要提前30天通知对方，则双方互不承担责任，并在7天内将账款等事宜办理完毕。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十五、本合同自签订之日起至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黄浦区技术咨询合同范本16</w:t>
      </w:r>
    </w:p>
    <w:p>
      <w:pPr>
        <w:ind w:left="0" w:right="0" w:firstLine="560"/>
        <w:spacing w:before="450" w:after="450" w:line="312" w:lineRule="auto"/>
      </w:pPr>
      <w:r>
        <w:rPr>
          <w:rFonts w:ascii="宋体" w:hAnsi="宋体" w:eastAsia="宋体" w:cs="宋体"/>
          <w:color w:val="000"/>
          <w:sz w:val="28"/>
          <w:szCs w:val="28"/>
        </w:rPr>
        <w:t xml:space="preserve">同花顺（300033）财经讯 大西洋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据大西洋发布20_年年度业绩报告称，公司营业收入亿元，同比增长；实现归属于上市公司股东净利润万元，同比下降；基本每股收益盈利元，去年同期为元。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四川大西洋焊接材料股份有限公司主营业务为焊条、焊丝、焊剂等焊接材料产品的研发、生产和销售。公司主要产品涵盖焊条、焊丝(包括实心焊丝、药芯焊丝、有色金属焊丝)、焊剂三大系列700多个品种。公司“大西洋”注册商标是我国焊接材料行业第一个注册商标，也是“中国驰名商标”和“四川省著名商标”；“大西洋”牌焊接材料获“中国机械工业优质品牌”、“四川省名牌产品”等称号。</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黄浦区技术咨询合同范本17</w:t>
      </w:r>
    </w:p>
    <w:p>
      <w:pPr>
        <w:ind w:left="0" w:right="0" w:firstLine="560"/>
        <w:spacing w:before="450" w:after="450" w:line="312" w:lineRule="auto"/>
      </w:pPr>
      <w:r>
        <w:rPr>
          <w:rFonts w:ascii="宋体" w:hAnsi="宋体" w:eastAsia="宋体" w:cs="宋体"/>
          <w:color w:val="000"/>
          <w:sz w:val="28"/>
          <w:szCs w:val="28"/>
        </w:rPr>
        <w:t xml:space="preserve">同花顺财经讯 航天长峰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据航天长峰发布20_年年度业绩报告称，公司营业收入亿元，同比增长；实现归属于上市公司股东净利润亿元，同比下降；基本每股收益盈利元，去年同期为元。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北京航天长峰股份有限公司主要从事公共安全、智慧医疗、电子信息及智能电源业务,是我国主要的国防信息安全产品供货商和数字医疗设备制造企业之一。在安保科技板块方面，公司以系统解决方案、场景解决方案、系统集成工程项目为主，以自研软件平台为内核，为用户提供相关技术和服务的整体解决方案。在电源产业板块方面，公司围绕军工级、工业级等不同市场领域的模块级电源、组合级电源、电源系统及新能源系统开展定制化研发、生产与销售服务。在医疗产业板块方面，公司聚焦医疗器械和医疗信息化工程，是医院手术室、ICU整体解决方案及主要设备的供应商，为用户提供先进医疗产品与定制化服务。在电子信息产业板块方面，公司主要开展红外光电探测产品的市场、研发、生产与销售服务。</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黄浦区技术咨询合同范本18</w:t>
      </w:r>
    </w:p>
    <w:p>
      <w:pPr>
        <w:ind w:left="0" w:right="0" w:firstLine="560"/>
        <w:spacing w:before="450" w:after="450" w:line="312" w:lineRule="auto"/>
      </w:pPr>
      <w:r>
        <w:rPr>
          <w:rFonts w:ascii="宋体" w:hAnsi="宋体" w:eastAsia="宋体" w:cs="宋体"/>
          <w:color w:val="000"/>
          <w:sz w:val="28"/>
          <w:szCs w:val="28"/>
        </w:rPr>
        <w:t xml:space="preserve">采购人（甲方）： 国家^v^上海市税务局</w:t>
      </w:r>
    </w:p>
    <w:p>
      <w:pPr>
        <w:ind w:left="0" w:right="0" w:firstLine="560"/>
        <w:spacing w:before="450" w:after="450" w:line="312" w:lineRule="auto"/>
      </w:pPr>
      <w:r>
        <w:rPr>
          <w:rFonts w:ascii="宋体" w:hAnsi="宋体" w:eastAsia="宋体" w:cs="宋体"/>
          <w:color w:val="000"/>
          <w:sz w:val="28"/>
          <w:szCs w:val="28"/>
        </w:rPr>
        <w:t xml:space="preserve">地 址： 肇嘉浜路800号</w:t>
      </w:r>
    </w:p>
    <w:p>
      <w:pPr>
        <w:ind w:left="0" w:right="0" w:firstLine="560"/>
        <w:spacing w:before="450" w:after="450" w:line="312" w:lineRule="auto"/>
      </w:pPr>
      <w:r>
        <w:rPr>
          <w:rFonts w:ascii="宋体" w:hAnsi="宋体" w:eastAsia="宋体" w:cs="宋体"/>
          <w:color w:val="000"/>
          <w:sz w:val="28"/>
          <w:szCs w:val="28"/>
        </w:rPr>
        <w:t xml:space="preserve">联系方式：54679568</w:t>
      </w:r>
    </w:p>
    <w:p>
      <w:pPr>
        <w:ind w:left="0" w:right="0" w:firstLine="560"/>
        <w:spacing w:before="450" w:after="450" w:line="312" w:lineRule="auto"/>
      </w:pPr>
      <w:r>
        <w:rPr>
          <w:rFonts w:ascii="宋体" w:hAnsi="宋体" w:eastAsia="宋体" w:cs="宋体"/>
          <w:color w:val="000"/>
          <w:sz w:val="28"/>
          <w:szCs w:val="28"/>
        </w:rPr>
        <w:t xml:space="preserve">供应商（乙方）：上海华博信息服务有限公司</w:t>
      </w:r>
    </w:p>
    <w:p>
      <w:pPr>
        <w:ind w:left="0" w:right="0" w:firstLine="560"/>
        <w:spacing w:before="450" w:after="450" w:line="312" w:lineRule="auto"/>
      </w:pPr>
      <w:r>
        <w:rPr>
          <w:rFonts w:ascii="宋体" w:hAnsi="宋体" w:eastAsia="宋体" w:cs="宋体"/>
          <w:color w:val="000"/>
          <w:sz w:val="28"/>
          <w:szCs w:val="28"/>
        </w:rPr>
        <w:t xml:space="preserve">地 址：上海市浦东新区龙东大道3000号张江集电港8号楼3楼</w:t>
      </w:r>
    </w:p>
    <w:p>
      <w:pPr>
        <w:ind w:left="0" w:right="0" w:firstLine="560"/>
        <w:spacing w:before="450" w:after="450" w:line="312" w:lineRule="auto"/>
      </w:pPr>
      <w:r>
        <w:rPr>
          <w:rFonts w:ascii="宋体" w:hAnsi="宋体" w:eastAsia="宋体" w:cs="宋体"/>
          <w:color w:val="000"/>
          <w:sz w:val="28"/>
          <w:szCs w:val="28"/>
        </w:rPr>
        <w:t xml:space="preserve">联系方式：31^v^99</w:t>
      </w:r>
    </w:p>
    <w:p>
      <w:pPr>
        <w:ind w:left="0" w:right="0" w:firstLine="560"/>
        <w:spacing w:before="450" w:after="450" w:line="312" w:lineRule="auto"/>
      </w:pPr>
      <w:r>
        <w:rPr>
          <w:rFonts w:ascii="宋体" w:hAnsi="宋体" w:eastAsia="宋体" w:cs="宋体"/>
          <w:color w:val="000"/>
          <w:sz w:val="28"/>
          <w:szCs w:val="28"/>
        </w:rPr>
        <w:t xml:space="preserve">&gt;六、合同主要信息</w:t>
      </w:r>
    </w:p>
    <w:p>
      <w:pPr>
        <w:ind w:left="0" w:right="0" w:firstLine="560"/>
        <w:spacing w:before="450" w:after="450" w:line="312" w:lineRule="auto"/>
      </w:pPr>
      <w:r>
        <w:rPr>
          <w:rFonts w:ascii="宋体" w:hAnsi="宋体" w:eastAsia="宋体" w:cs="宋体"/>
          <w:color w:val="000"/>
          <w:sz w:val="28"/>
          <w:szCs w:val="28"/>
        </w:rPr>
        <w:t xml:space="preserve">主要标的数量：1</w:t>
      </w:r>
    </w:p>
    <w:p>
      <w:pPr>
        <w:ind w:left="0" w:right="0" w:firstLine="560"/>
        <w:spacing w:before="450" w:after="450" w:line="312" w:lineRule="auto"/>
      </w:pPr>
      <w:r>
        <w:rPr>
          <w:rFonts w:ascii="宋体" w:hAnsi="宋体" w:eastAsia="宋体" w:cs="宋体"/>
          <w:color w:val="000"/>
          <w:sz w:val="28"/>
          <w:szCs w:val="28"/>
        </w:rPr>
        <w:t xml:space="preserve">主要标的单价：9980000元</w:t>
      </w:r>
    </w:p>
    <w:p>
      <w:pPr>
        <w:ind w:left="0" w:right="0" w:firstLine="560"/>
        <w:spacing w:before="450" w:after="450" w:line="312" w:lineRule="auto"/>
      </w:pPr>
      <w:r>
        <w:rPr>
          <w:rFonts w:ascii="宋体" w:hAnsi="宋体" w:eastAsia="宋体" w:cs="宋体"/>
          <w:color w:val="000"/>
          <w:sz w:val="28"/>
          <w:szCs w:val="28"/>
        </w:rPr>
        <w:t xml:space="preserve">合同金额： 万元</w:t>
      </w:r>
    </w:p>
    <w:p>
      <w:pPr>
        <w:ind w:left="0" w:right="0" w:firstLine="560"/>
        <w:spacing w:before="450" w:after="450" w:line="312" w:lineRule="auto"/>
      </w:pPr>
      <w:r>
        <w:rPr>
          <w:rFonts w:ascii="宋体" w:hAnsi="宋体" w:eastAsia="宋体" w:cs="宋体"/>
          <w:color w:val="000"/>
          <w:sz w:val="28"/>
          <w:szCs w:val="28"/>
        </w:rPr>
        <w:t xml:space="preserve">履约期限、地点等简要信息：本合同为第二年合同，本合同金额为第二年的服务金额，服务期限自20_年1月1日起至20_年12月31日止。采购人指定地点</w:t>
      </w:r>
    </w:p>
    <w:p>
      <w:pPr>
        <w:ind w:left="0" w:right="0" w:firstLine="560"/>
        <w:spacing w:before="450" w:after="450" w:line="312" w:lineRule="auto"/>
      </w:pPr>
      <w:r>
        <w:rPr>
          <w:rFonts w:ascii="宋体" w:hAnsi="宋体" w:eastAsia="宋体" w:cs="宋体"/>
          <w:color w:val="000"/>
          <w:sz w:val="28"/>
          <w:szCs w:val="28"/>
        </w:rPr>
        <w:t xml:space="preserve">采购方式： 公开招标</w:t>
      </w:r>
    </w:p>
    <w:p>
      <w:pPr>
        <w:ind w:left="0" w:right="0" w:firstLine="560"/>
        <w:spacing w:before="450" w:after="450" w:line="312" w:lineRule="auto"/>
      </w:pPr>
      <w:r>
        <w:rPr>
          <w:rFonts w:ascii="宋体" w:hAnsi="宋体" w:eastAsia="宋体" w:cs="宋体"/>
          <w:color w:val="000"/>
          <w:sz w:val="28"/>
          <w:szCs w:val="28"/>
        </w:rPr>
        <w:t xml:space="preserve">&gt;七、合同签订日期： 20_-12-29</w:t>
      </w:r>
    </w:p>
    <w:p>
      <w:pPr>
        <w:ind w:left="0" w:right="0" w:firstLine="560"/>
        <w:spacing w:before="450" w:after="450" w:line="312" w:lineRule="auto"/>
      </w:pPr>
      <w:r>
        <w:rPr>
          <w:rFonts w:ascii="宋体" w:hAnsi="宋体" w:eastAsia="宋体" w:cs="宋体"/>
          <w:color w:val="000"/>
          <w:sz w:val="28"/>
          <w:szCs w:val="28"/>
        </w:rPr>
        <w:t xml:space="preserve">&gt;八、合同公告日期： 20_-12-29</w:t>
      </w:r>
    </w:p>
    <w:p>
      <w:pPr>
        <w:ind w:left="0" w:right="0" w:firstLine="560"/>
        <w:spacing w:before="450" w:after="450" w:line="312" w:lineRule="auto"/>
      </w:pPr>
      <w:r>
        <w:rPr>
          <w:rFonts w:ascii="宋体" w:hAnsi="宋体" w:eastAsia="宋体" w:cs="宋体"/>
          <w:color w:val="000"/>
          <w:sz w:val="28"/>
          <w:szCs w:val="28"/>
        </w:rPr>
        <w:t xml:space="preserve">&gt;九、其他补充事宜：</w:t>
      </w:r>
    </w:p>
    <w:p>
      <w:pPr>
        <w:ind w:left="0" w:right="0" w:firstLine="560"/>
        <w:spacing w:before="450" w:after="450" w:line="312" w:lineRule="auto"/>
      </w:pPr>
      <w:r>
        <w:rPr>
          <w:rFonts w:ascii="宋体" w:hAnsi="宋体" w:eastAsia="宋体" w:cs="宋体"/>
          <w:color w:val="000"/>
          <w:sz w:val="28"/>
          <w:szCs w:val="28"/>
        </w:rPr>
        <w:t xml:space="preserve">本合同对应的中标成交公告：</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黄浦区技术咨询合同范本19</w:t>
      </w:r>
    </w:p>
    <w:p>
      <w:pPr>
        <w:ind w:left="0" w:right="0" w:firstLine="560"/>
        <w:spacing w:before="450" w:after="450" w:line="312" w:lineRule="auto"/>
      </w:pPr>
      <w:r>
        <w:rPr>
          <w:rFonts w:ascii="宋体" w:hAnsi="宋体" w:eastAsia="宋体" w:cs="宋体"/>
          <w:color w:val="000"/>
          <w:sz w:val="28"/>
          <w:szCs w:val="28"/>
        </w:rPr>
        <w:t xml:space="preserve">3月31日晚间，广州发展公告，与墨西哥供应商签署200万吨/年液化天然气采购协议，该合同将有利于公司丰富气源采购渠道。与此同时，佛燃能源也于同日公告，与中化新加坡公司签订了长期液化天然气购销协议。</w:t>
      </w:r>
    </w:p>
    <w:p>
      <w:pPr>
        <w:ind w:left="0" w:right="0" w:firstLine="560"/>
        <w:spacing w:before="450" w:after="450" w:line="312" w:lineRule="auto"/>
      </w:pPr>
      <w:r>
        <w:rPr>
          <w:rFonts w:ascii="宋体" w:hAnsi="宋体" w:eastAsia="宋体" w:cs="宋体"/>
          <w:color w:val="000"/>
          <w:sz w:val="28"/>
          <w:szCs w:val="28"/>
        </w:rPr>
        <w:t xml:space="preserve">拓宽气源采购渠道，保障上游资源供应，是各大燃气企业一直以来的重要工作。</w:t>
      </w:r>
    </w:p>
    <w:p>
      <w:pPr>
        <w:ind w:left="0" w:right="0" w:firstLine="560"/>
        <w:spacing w:before="450" w:after="450" w:line="312" w:lineRule="auto"/>
      </w:pPr>
      <w:r>
        <w:rPr>
          <w:rFonts w:ascii="宋体" w:hAnsi="宋体" w:eastAsia="宋体" w:cs="宋体"/>
          <w:color w:val="000"/>
          <w:sz w:val="28"/>
          <w:szCs w:val="28"/>
        </w:rPr>
        <w:t xml:space="preserve">广州发展的公告显示，其全资子公司与墨西哥供应商签订了液化天然气购销合同，约定采购气量约200万吨/年。广州发展表示，该合同履行有利于公司丰富气源采购渠道，进一步提高天然气供应能力。</w:t>
      </w:r>
    </w:p>
    <w:p>
      <w:pPr>
        <w:ind w:left="0" w:right="0" w:firstLine="560"/>
        <w:spacing w:before="450" w:after="450" w:line="312" w:lineRule="auto"/>
      </w:pPr>
      <w:r>
        <w:rPr>
          <w:rFonts w:ascii="宋体" w:hAnsi="宋体" w:eastAsia="宋体" w:cs="宋体"/>
          <w:color w:val="000"/>
          <w:sz w:val="28"/>
          <w:szCs w:val="28"/>
        </w:rPr>
        <w:t xml:space="preserve">3月31日晚，佛燃能源在公告中表示，为拓宽气源采购途径，落实长期、稳定的上游资源供应量，保障公司下游市场天然气需求，公司与中化新加坡国际石油有限公司签订了《液化天然气销售和购买协议》。</w:t>
      </w:r>
    </w:p>
    <w:p>
      <w:pPr>
        <w:ind w:left="0" w:right="0" w:firstLine="560"/>
        <w:spacing w:before="450" w:after="450" w:line="312" w:lineRule="auto"/>
      </w:pPr>
      <w:r>
        <w:rPr>
          <w:rFonts w:ascii="宋体" w:hAnsi="宋体" w:eastAsia="宋体" w:cs="宋体"/>
          <w:color w:val="000"/>
          <w:sz w:val="28"/>
          <w:szCs w:val="28"/>
        </w:rPr>
        <w:t xml:space="preserve">资料显示，中化新加坡于1990年8月在新加坡注册成立，是中国中化控股全资子公司。该协议约定的供应期自20_年1月1日起至2025年12月31日，供应期内年合同量为2至4船/年，拟采购总量不超过61船，总货量不超过22875万百万英热单位。</w:t>
      </w:r>
    </w:p>
    <w:p>
      <w:pPr>
        <w:ind w:left="0" w:right="0" w:firstLine="560"/>
        <w:spacing w:before="450" w:after="450" w:line="312" w:lineRule="auto"/>
      </w:pPr>
      <w:r>
        <w:rPr>
          <w:rFonts w:ascii="宋体" w:hAnsi="宋体" w:eastAsia="宋体" w:cs="宋体"/>
          <w:color w:val="000"/>
          <w:sz w:val="28"/>
          <w:szCs w:val="28"/>
        </w:rPr>
        <w:t xml:space="preserve">佛燃能源表示，本次协议将引入多元化气源采购渠道，有利于公司进一步分散采购风险，落实稳定的上游资源供应量，对公司未来业务市场拓展提供了长期稳定的气源，符合公司发展战略。</w:t>
      </w:r>
    </w:p>
    <w:p>
      <w:pPr>
        <w:ind w:left="0" w:right="0" w:firstLine="560"/>
        <w:spacing w:before="450" w:after="450" w:line="312" w:lineRule="auto"/>
      </w:pPr>
      <w:r>
        <w:rPr>
          <w:rFonts w:ascii="宋体" w:hAnsi="宋体" w:eastAsia="宋体" w:cs="宋体"/>
          <w:color w:val="000"/>
          <w:sz w:val="28"/>
          <w:szCs w:val="28"/>
        </w:rPr>
        <w:t xml:space="preserve">3月30日，新奥股份也发布公告称，其两家子公司与海外企业签订了液化天然气采购合同。预计每年向卖方购买270万吨液化天然气，合同最早自2025年开始，为期20年。新奥股份同样表示，该合同有利于公司优化资源池结构，进一步提高天然气供应能力。</w:t>
      </w:r>
    </w:p>
    <w:p>
      <w:pPr>
        <w:ind w:left="0" w:right="0" w:firstLine="560"/>
        <w:spacing w:before="450" w:after="450" w:line="312" w:lineRule="auto"/>
      </w:pPr>
      <w:r>
        <w:rPr>
          <w:rFonts w:ascii="宋体" w:hAnsi="宋体" w:eastAsia="宋体" w:cs="宋体"/>
          <w:color w:val="000"/>
          <w:sz w:val="28"/>
          <w:szCs w:val="28"/>
        </w:rPr>
        <w:t xml:space="preserve">稳定的气源渠道，对于燃气企业保障业务正常运营有重要意义。海外液化天然气一直是国内燃气企业的重要供应来源。</w:t>
      </w:r>
    </w:p>
    <w:p>
      <w:pPr>
        <w:ind w:left="0" w:right="0" w:firstLine="560"/>
        <w:spacing w:before="450" w:after="450" w:line="312" w:lineRule="auto"/>
      </w:pPr>
      <w:r>
        <w:rPr>
          <w:rFonts w:ascii="宋体" w:hAnsi="宋体" w:eastAsia="宋体" w:cs="宋体"/>
          <w:color w:val="000"/>
          <w:sz w:val="28"/>
          <w:szCs w:val="28"/>
        </w:rPr>
        <w:t xml:space="preserve">如广州发展于20_年7月公告，与BP新加坡私人有限公司签署液化天然气购销协议，自20_年至2025年，向BP新加坡公司采购约65万吨/年的天然气，价格为与国际原油价格指数挂钩的公式。</w:t>
      </w:r>
    </w:p>
    <w:p>
      <w:pPr>
        <w:ind w:left="0" w:right="0" w:firstLine="560"/>
        <w:spacing w:before="450" w:after="450" w:line="312" w:lineRule="auto"/>
      </w:pPr>
      <w:r>
        <w:rPr>
          <w:rFonts w:ascii="宋体" w:hAnsi="宋体" w:eastAsia="宋体" w:cs="宋体"/>
          <w:color w:val="000"/>
          <w:sz w:val="28"/>
          <w:szCs w:val="28"/>
        </w:rPr>
        <w:t xml:space="preserve">20_年，煤炭、天然气等大宗商品价格上涨明显，部分燃气企业面临着巨大的经营压力。</w:t>
      </w:r>
    </w:p>
    <w:p>
      <w:pPr>
        <w:ind w:left="0" w:right="0" w:firstLine="560"/>
        <w:spacing w:before="450" w:after="450" w:line="312" w:lineRule="auto"/>
      </w:pPr>
      <w:r>
        <w:rPr>
          <w:rFonts w:ascii="宋体" w:hAnsi="宋体" w:eastAsia="宋体" w:cs="宋体"/>
          <w:color w:val="000"/>
          <w:sz w:val="28"/>
          <w:szCs w:val="28"/>
        </w:rPr>
        <w:t xml:space="preserve">广州发展此前发布的业绩预减公告显示，预计归属于上市公司股东的净利润约2亿元亿元，同比减少69%-78%；预计实现扣非净利润约500万元至8500万元，同比减少89%-99%。</w:t>
      </w:r>
    </w:p>
    <w:p>
      <w:pPr>
        <w:ind w:left="0" w:right="0" w:firstLine="560"/>
        <w:spacing w:before="450" w:after="450" w:line="312" w:lineRule="auto"/>
      </w:pPr>
      <w:r>
        <w:rPr>
          <w:rFonts w:ascii="宋体" w:hAnsi="宋体" w:eastAsia="宋体" w:cs="宋体"/>
          <w:color w:val="000"/>
          <w:sz w:val="28"/>
          <w:szCs w:val="28"/>
        </w:rPr>
        <w:t xml:space="preserve">广州发展表示，20_年受天然气等大宗商品价格大幅上涨等因素影响，公司属下燃煤发电业务和燃气业务销售收入与燃料成本严重倒挂，同时，广州市政府因疫情纾困于20_年6月至11月阶段性降低非居民燃气价格，导致公司业绩出现大幅下滑。</w:t>
      </w:r>
    </w:p>
    <w:p>
      <w:pPr>
        <w:ind w:left="0" w:right="0" w:firstLine="560"/>
        <w:spacing w:before="450" w:after="450" w:line="312" w:lineRule="auto"/>
      </w:pPr>
      <w:r>
        <w:rPr>
          <w:rFonts w:ascii="宋体" w:hAnsi="宋体" w:eastAsia="宋体" w:cs="宋体"/>
          <w:color w:val="000"/>
          <w:sz w:val="28"/>
          <w:szCs w:val="28"/>
        </w:rPr>
        <w:t xml:space="preserve">佛燃能源公布的数据显示，20_年前三季度，其营业收入42亿元同比增长101%，扣非净利润却下降了。</w:t>
      </w:r>
    </w:p>
    <w:p>
      <w:pPr>
        <w:ind w:left="0" w:right="0" w:firstLine="560"/>
        <w:spacing w:before="450" w:after="450" w:line="312" w:lineRule="auto"/>
      </w:pPr>
      <w:r>
        <w:rPr>
          <w:rFonts w:ascii="宋体" w:hAnsi="宋体" w:eastAsia="宋体" w:cs="宋体"/>
          <w:color w:val="000"/>
          <w:sz w:val="28"/>
          <w:szCs w:val="28"/>
        </w:rPr>
        <w:t xml:space="preserve">佛燃能源曾在20_年半年报中表示，20_年上半年国际大宗商品价格持续上涨，全球天然气产品价格走势上行，直接或间接对国内天然气价格造成影响，对采购成本带来风险。</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黄浦区技术咨询合同范本20</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黄浦区技术咨询合同范本21</w:t>
      </w:r>
    </w:p>
    <w:p>
      <w:pPr>
        <w:ind w:left="0" w:right="0" w:firstLine="560"/>
        <w:spacing w:before="450" w:after="450" w:line="312" w:lineRule="auto"/>
      </w:pPr>
      <w:r>
        <w:rPr>
          <w:rFonts w:ascii="宋体" w:hAnsi="宋体" w:eastAsia="宋体" w:cs="宋体"/>
          <w:color w:val="000"/>
          <w:sz w:val="28"/>
          <w:szCs w:val="28"/>
        </w:rPr>
        <w:t xml:space="preserve">科兴制药发布公告，公司于20_年3月30日与泰州迈博太科药业有限公司(简称“迈博太科”)签署《英夫利西单抗(类停)中国大陆市场独家推广服务协议》，授予公司就英夫利西单抗(类停)(简称“标的药品”)在^v^大陆地区独家推广权益。</w:t>
      </w:r>
    </w:p>
    <w:p>
      <w:pPr>
        <w:ind w:left="0" w:right="0" w:firstLine="560"/>
        <w:spacing w:before="450" w:after="450" w:line="312" w:lineRule="auto"/>
      </w:pPr>
      <w:r>
        <w:rPr>
          <w:rFonts w:ascii="宋体" w:hAnsi="宋体" w:eastAsia="宋体" w:cs="宋体"/>
          <w:color w:val="000"/>
          <w:sz w:val="28"/>
          <w:szCs w:val="28"/>
        </w:rPr>
        <w:t xml:space="preserve">公司将支付迈博太科独家推广许可费亿元，其中首付款5,000万元;公司亦将根据标的药品在合作区域内累计销售收入支付迈博太科商业化里程碑款。</w:t>
      </w:r>
    </w:p>
    <w:p>
      <w:pPr>
        <w:ind w:left="0" w:right="0" w:firstLine="560"/>
        <w:spacing w:before="450" w:after="450" w:line="312" w:lineRule="auto"/>
      </w:pPr>
      <w:r>
        <w:rPr>
          <w:rFonts w:ascii="宋体" w:hAnsi="宋体" w:eastAsia="宋体" w:cs="宋体"/>
          <w:color w:val="000"/>
          <w:sz w:val="28"/>
          <w:szCs w:val="28"/>
        </w:rPr>
        <w:t xml:space="preserve">据悉，标的药品为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公司表示，根据弗若斯特沙利文的相关研究报告，英夫利西单抗目前获批的适应症在中国患病人数超过1,000万人，且持续增长，存在巨大长期未满足的市场需求。公司获得该产品在中国大陆的独家推广权，将有利于丰富公司在自免领域的产品布局，拓展公司在自免领域的商业化合作，提升公司的影响力和竞争力，预计对公司未来的经营业绩产生积极影响。</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黄浦区技术咨询合同范本22</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v^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黄浦区技术咨询合同范本23</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黄浦区技术咨询合同范本24</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乙方应当在该付款日的</w:t>
      </w:r>
    </w:p>
    <w:p>
      <w:pPr>
        <w:ind w:left="0" w:right="0" w:firstLine="560"/>
        <w:spacing w:before="450" w:after="450" w:line="312" w:lineRule="auto"/>
      </w:pPr>
      <w:r>
        <w:rPr>
          <w:rFonts w:ascii="宋体" w:hAnsi="宋体" w:eastAsia="宋体" w:cs="宋体"/>
          <w:color w:val="000"/>
          <w:sz w:val="28"/>
          <w:szCs w:val="28"/>
        </w:rPr>
        <w:t xml:space="preserve">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乙方做出下列陈述和担保：</w:t>
      </w:r>
    </w:p>
    <w:p>
      <w:pPr>
        <w:ind w:left="0" w:right="0" w:firstLine="560"/>
        <w:spacing w:before="450" w:after="450" w:line="312" w:lineRule="auto"/>
      </w:pPr>
      <w:r>
        <w:rPr>
          <w:rFonts w:ascii="宋体" w:hAnsi="宋体" w:eastAsia="宋体" w:cs="宋体"/>
          <w:color w:val="000"/>
          <w:sz w:val="28"/>
          <w:szCs w:val="28"/>
        </w:rPr>
        <w:t xml:space="preserve">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2026-06-19T08:58:53+08:00</dcterms:created>
  <dcterms:modified xsi:type="dcterms:W3CDTF">2026-06-19T08:58:53+08:00</dcterms:modified>
</cp:coreProperties>
</file>

<file path=docProps/custom.xml><?xml version="1.0" encoding="utf-8"?>
<Properties xmlns="http://schemas.openxmlformats.org/officeDocument/2006/custom-properties" xmlns:vt="http://schemas.openxmlformats.org/officeDocument/2006/docPropsVTypes"/>
</file>