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2025大学生平安保险合同样本</w:t>
      </w:r>
      <w:bookmarkEnd w:id="1"/>
    </w:p>
    <w:p>
      <w:pPr>
        <w:jc w:val="center"/>
        <w:spacing w:before="0" w:after="450"/>
      </w:pPr>
      <w:r>
        <w:rPr>
          <w:rFonts w:ascii="Arial" w:hAnsi="Arial" w:eastAsia="Arial" w:cs="Arial"/>
          <w:color w:val="999999"/>
          <w:sz w:val="20"/>
          <w:szCs w:val="20"/>
        </w:rPr>
        <w:t xml:space="preserve">来源：网络  作者：悠然小筑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　　　　第一条　大学生平安保险合同（以下简称保险合同）由保险单及其所载条款、声明、批单、批注，以及与本合同有关的投保单，被保险人名单、健康告知书及其它约定书共同构成。第二章　保险对象及投保手续　　　　第二条　凡经全国统一...</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2026-03-28T11:03:51+08:00</dcterms:created>
  <dcterms:modified xsi:type="dcterms:W3CDTF">2026-03-28T11:03:51+08:00</dcterms:modified>
</cp:coreProperties>
</file>

<file path=docProps/custom.xml><?xml version="1.0" encoding="utf-8"?>
<Properties xmlns="http://schemas.openxmlformats.org/officeDocument/2006/custom-properties" xmlns:vt="http://schemas.openxmlformats.org/officeDocument/2006/docPropsVTypes"/>
</file>