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金融合同:团体人身意外伤害保险合同条款</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　　投保范围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被保险人身故前已领有本条第（二）款、第（三）款的保险金的，身故保险金为扣除已给付保险金后的余额。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 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投保人住所或通讯地址变更时，应及时以书面形式通知保险人。投保人未通知的，保险人按本保险合同所载的最后住所或通讯地址发送的有关通知一，均视为已发送给投保人。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 或人数低于s人时，保险人有权解除本保险合同，并按约定退还未满期净保险费。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 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坟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（一）解除合同通知书；</w:t>
      </w:r>
    </w:p>
    <w:p>
      <w:pPr>
        <w:ind w:left="0" w:right="0" w:firstLine="560"/>
        <w:spacing w:before="450" w:after="450" w:line="312" w:lineRule="auto"/>
      </w:pPr>
      <w:r>
        <w:rPr>
          <w:rFonts w:ascii="宋体" w:hAnsi="宋体" w:eastAsia="宋体" w:cs="宋体"/>
          <w:color w:val="000"/>
          <w:sz w:val="28"/>
          <w:szCs w:val="28"/>
        </w:rPr>
        <w:t xml:space="preserve">　　（二）保险单；</w:t>
      </w:r>
    </w:p>
    <w:p>
      <w:pPr>
        <w:ind w:left="0" w:right="0" w:firstLine="560"/>
        <w:spacing w:before="450" w:after="450" w:line="312" w:lineRule="auto"/>
      </w:pPr>
      <w:r>
        <w:rPr>
          <w:rFonts w:ascii="宋体" w:hAnsi="宋体" w:eastAsia="宋体" w:cs="宋体"/>
          <w:color w:val="000"/>
          <w:sz w:val="28"/>
          <w:szCs w:val="28"/>
        </w:rPr>
        <w:t xml:space="preserve">　　（三）保险费交付凭证；</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 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m度，二度烧伤的标准为皮肤（表皮、皮下组织）全层的损伤，涉及肌肉、骨骼，软组织坏死、结痴、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 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w:t>
      </w:r>
    </w:p>
    <w:p>
      <w:pPr>
        <w:ind w:left="0" w:right="0" w:firstLine="560"/>
        <w:spacing w:before="450" w:after="450" w:line="312" w:lineRule="auto"/>
      </w:pPr>
      <w:r>
        <w:rPr>
          <w:rFonts w:ascii="宋体" w:hAnsi="宋体" w:eastAsia="宋体" w:cs="宋体"/>
          <w:color w:val="000"/>
          <w:sz w:val="28"/>
          <w:szCs w:val="28"/>
        </w:rPr>
        <w:t xml:space="preserve">　　未满期净保费＝保险费x［1一（保单已经过天数／保险期间天数）〕x（1-20％）。</w:t>
      </w:r>
    </w:p>
    <w:p>
      <w:pPr>
        <w:ind w:left="0" w:right="0" w:firstLine="560"/>
        <w:spacing w:before="450" w:after="450" w:line="312" w:lineRule="auto"/>
      </w:pPr>
      <w:r>
        <w:rPr>
          <w:rFonts w:ascii="宋体" w:hAnsi="宋体" w:eastAsia="宋体" w:cs="宋体"/>
          <w:color w:val="000"/>
          <w:sz w:val="28"/>
          <w:szCs w:val="28"/>
        </w:rPr>
        <w:t xml:space="preserve">　　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2026-05-09T10:31:59+08:00</dcterms:created>
  <dcterms:modified xsi:type="dcterms:W3CDTF">2026-05-09T10:31:59+08:00</dcterms:modified>
</cp:coreProperties>
</file>

<file path=docProps/custom.xml><?xml version="1.0" encoding="utf-8"?>
<Properties xmlns="http://schemas.openxmlformats.org/officeDocument/2006/custom-properties" xmlns:vt="http://schemas.openxmlformats.org/officeDocument/2006/docPropsVTypes"/>
</file>