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特种车辆保险合同范文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这篇关于，是i乐德范文网编辑为您整理的特种车辆保险合同范文，希望对您有所帮助！特种车辆保险合同范文总则　　　　第一条　本保险合同由保险条款、投保单、保险单、批单和特别约定组成。凡涉及本保险合同的约定，均应采用书面形式。　　　　第二条　本保险...</w:t>
      </w:r>
    </w:p>
    <w:p>
      <w:pPr>
        <w:ind w:left="0" w:right="0" w:firstLine="560"/>
        <w:spacing w:before="450" w:after="450" w:line="312" w:lineRule="auto"/>
      </w:pPr>
      <w:r>
        <w:rPr>
          <w:rFonts w:ascii="宋体" w:hAnsi="宋体" w:eastAsia="宋体" w:cs="宋体"/>
          <w:color w:val="000"/>
          <w:sz w:val="28"/>
          <w:szCs w:val="28"/>
        </w:rPr>
        <w:t xml:space="preserve">这篇关于，是i乐德范文网编辑为您整理的特种车辆保险合同范文，希望对您有所帮助！</w:t>
      </w:r>
    </w:p>
    <w:p>
      <w:pPr>
        <w:ind w:left="0" w:right="0" w:firstLine="560"/>
        <w:spacing w:before="450" w:after="450" w:line="312" w:lineRule="auto"/>
      </w:pPr>
      <w:r>
        <w:rPr>
          <w:rFonts w:ascii="宋体" w:hAnsi="宋体" w:eastAsia="宋体" w:cs="宋体"/>
          <w:color w:val="000"/>
          <w:sz w:val="28"/>
          <w:szCs w:val="28"/>
        </w:rPr>
        <w:t xml:space="preserve">特种车辆保险合同范文</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特种车辆是指在中华人民共和国境内（不含港、澳、台地区）行驶的，用于牵引、清障、清扫、起重、装卸、升降、搅拌、挖掘、推土、压路等的各种轮式或履带式专用车辆，或车内装有固定专用仪器设备，从事专业工作的监测、消防、清洁、医疗、电视转播、雷达、x光检查等车辆，另有约定的除外。</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本保险合同中的第三者是指除投保人、被保险人、保险人以外的，因保险特种车辆发生意外事故遭受人身伤亡或财产损失的保险特种车辆下的受害者。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第五条　特种车辆损失保险：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（一）被保险人或其允许的驾驶、操作人员在使用保险特种车辆过程中，因下列原因造成保险特种车辆的损失，保险人负责赔偿：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2．火灾、爆炸、自燃；</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7．载运保险特种车辆的渡船遭受自然灾害（只限于有驾驶或操作人员随车照料者）。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（二）发生保险事故时，被保险人为防止或者减少保险特种车辆的损失所支付的必要的、合理的施救费用，由保险人承担，不超过保险金额的数额。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第七条　保险特种车辆的下列损失和费用，保险人不负责赔偿；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（六）在淹及排气筒或进气管的水中启动，或被水淹后未经必要处理而启动特种车辆，致使发动机损坏；</w:t>
      </w:r>
    </w:p>
    <w:p>
      <w:pPr>
        <w:ind w:left="0" w:right="0" w:firstLine="560"/>
        <w:spacing w:before="450" w:after="450" w:line="312" w:lineRule="auto"/>
      </w:pPr>
      <w:r>
        <w:rPr>
          <w:rFonts w:ascii="宋体" w:hAnsi="宋体" w:eastAsia="宋体" w:cs="宋体"/>
          <w:color w:val="000"/>
          <w:sz w:val="28"/>
          <w:szCs w:val="28"/>
        </w:rPr>
        <w:t xml:space="preserve">　　　　　　　　（七）保险特种车辆所载货物坠落、倒塌、撞击、泄漏造成的损失；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（八）保险特种车辆上固定的机具、设备由于内在的机械或电气故障引起的损失。</w:t>
      </w:r>
    </w:p>
    <w:p>
      <w:pPr>
        <w:ind w:left="0" w:right="0" w:firstLine="560"/>
        <w:spacing w:before="450" w:after="450" w:line="312" w:lineRule="auto"/>
      </w:pPr>
      <w:r>
        <w:rPr>
          <w:rFonts w:ascii="宋体" w:hAnsi="宋体" w:eastAsia="宋体" w:cs="宋体"/>
          <w:color w:val="000"/>
          <w:sz w:val="28"/>
          <w:szCs w:val="28"/>
        </w:rPr>
        <w:t xml:space="preserve">　　　　第八条　保险特种车辆造成下列第三者的人身伤亡或财产损失，不论在法律上是否应当由被保险人承担经济赔偿责任，保险人均不负责赔偿：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（二）本车驾驶或操作人员及其家庭成员的人身伤亡、所有或代管的财产的损失；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（六）在作业中由于震动、移动或减弱支撑造成的财产、土地、建筑物的损毁及由此造成的人身伤亡。</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下列情况下，不论任何原因造成保险特种车辆损失、第三者人身伤亡或财产损失，保险人均不负责赔偿：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（三）利用保险特种车辆从事违法活动；</w:t>
      </w:r>
    </w:p>
    <w:p>
      <w:pPr>
        <w:ind w:left="0" w:right="0" w:firstLine="560"/>
        <w:spacing w:before="450" w:after="450" w:line="312" w:lineRule="auto"/>
      </w:pPr>
      <w:r>
        <w:rPr>
          <w:rFonts w:ascii="宋体" w:hAnsi="宋体" w:eastAsia="宋体" w:cs="宋体"/>
          <w:color w:val="000"/>
          <w:sz w:val="28"/>
          <w:szCs w:val="28"/>
        </w:rPr>
        <w:t xml:space="preserve">　　　　　　　　（四）驾驶或操作人员饮酒、吸食或注射毒品、被药物麻醉后使用保险特种车辆；</w:t>
      </w:r>
    </w:p>
    <w:p>
      <w:pPr>
        <w:ind w:left="0" w:right="0" w:firstLine="560"/>
        <w:spacing w:before="450" w:after="450" w:line="312" w:lineRule="auto"/>
      </w:pPr>
      <w:r>
        <w:rPr>
          <w:rFonts w:ascii="宋体" w:hAnsi="宋体" w:eastAsia="宋体" w:cs="宋体"/>
          <w:color w:val="000"/>
          <w:sz w:val="28"/>
          <w:szCs w:val="28"/>
        </w:rPr>
        <w:t xml:space="preserve">　　　　　　　　（五）保险特种车辆肇事逃逸；</w:t>
      </w:r>
    </w:p>
    <w:p>
      <w:pPr>
        <w:ind w:left="0" w:right="0" w:firstLine="560"/>
        <w:spacing w:before="450" w:after="450" w:line="312" w:lineRule="auto"/>
      </w:pPr>
      <w:r>
        <w:rPr>
          <w:rFonts w:ascii="宋体" w:hAnsi="宋体" w:eastAsia="宋体" w:cs="宋体"/>
          <w:color w:val="000"/>
          <w:sz w:val="28"/>
          <w:szCs w:val="28"/>
        </w:rPr>
        <w:t xml:space="preserve">　　　　　　　　（六）驾驶或操作人员有下列情形之一者：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3．无国家有关部门核发的有效操作证。</w:t>
      </w:r>
    </w:p>
    <w:p>
      <w:pPr>
        <w:ind w:left="0" w:right="0" w:firstLine="560"/>
        <w:spacing w:before="450" w:after="450" w:line="312" w:lineRule="auto"/>
      </w:pPr>
      <w:r>
        <w:rPr>
          <w:rFonts w:ascii="宋体" w:hAnsi="宋体" w:eastAsia="宋体" w:cs="宋体"/>
          <w:color w:val="000"/>
          <w:sz w:val="28"/>
          <w:szCs w:val="28"/>
        </w:rPr>
        <w:t xml:space="preserve">　　　　　　　　（七）因污染（含放射性污染）造成的损失；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（八）被盗窃、抢劫、抢夺，以及因被盗窃、抢劫、抢夺受到损坏或车上零部件、附属设备丢失或造成的第三者人身伤亡或财产损失；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　　　　　　　　（九）保险特种车辆或第三者财产因市场价格变动造成的贬值、修理后因价值降低引起的损失；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（十）非被保险人允许的驾驶或操作人员使用保险特种车辆；</w:t>
      </w:r>
    </w:p>
    <w:p>
      <w:pPr>
        <w:ind w:left="0" w:right="0" w:firstLine="560"/>
        <w:spacing w:before="450" w:after="450" w:line="312" w:lineRule="auto"/>
      </w:pPr>
      <w:r>
        <w:rPr>
          <w:rFonts w:ascii="宋体" w:hAnsi="宋体" w:eastAsia="宋体" w:cs="宋体"/>
          <w:color w:val="000"/>
          <w:sz w:val="28"/>
          <w:szCs w:val="28"/>
        </w:rPr>
        <w:t xml:space="preserve">　　　　　　　　（十一）被保险人、驾驶或操作人员的故意行为；</w:t>
      </w:r>
    </w:p>
    <w:p>
      <w:pPr>
        <w:ind w:left="0" w:right="0" w:firstLine="560"/>
        <w:spacing w:before="450" w:after="450" w:line="312" w:lineRule="auto"/>
      </w:pPr>
      <w:r>
        <w:rPr>
          <w:rFonts w:ascii="宋体" w:hAnsi="宋体" w:eastAsia="宋体" w:cs="宋体"/>
          <w:color w:val="000"/>
          <w:sz w:val="28"/>
          <w:szCs w:val="28"/>
        </w:rPr>
        <w:t xml:space="preserve">　　　　　　　　（十二）保险特种车辆（不含牵引车、清障车）拖带其他车辆或物体。</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　　　　第十一条　特种车辆损失保险的保险金额由投保人和保险人从下列三种方式中选择确定，保险人根据确定保险金额的不同方式承担相应的赔偿责任：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（一）按投保时保险特种车辆的新车购置价确定。本保险合同中的新车购置价是指在保险合同签订地购置与保险特种车辆同类型新车（含车辆购置税）的价格。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本保险合同中的实际价值是指同类型车辆新车购置价减去折旧金额后的价格。矿山专用车：12．50％的年折旧率；其他特种车：10．00％的年折旧率。折旧按年计算，不足一年的，不计折旧。折旧金额不超过投保时保险特种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（三）在投保时保险特种车辆的新车购置价内协商确定。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（四）投保车辆标准配置以外的新增设备，应在保险合同中列明设备名称与价格清单，并按设备的实际价值相应增加保险金额。新增设备随保险特种车辆一并折旧。</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第三者责任保险每次事故的责任限额，由投保人和保险人在签订保险合同时按5万元、10万元、20万元、50万元和100万元的档次协商确定。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在保险期限内，保险特种车辆改装、加装等，导致保险特种车辆危险程度增加的，应当及时书面通知保险人。否则，因保险特种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特种车辆行驶证和发生事故时驾驶或操作人员的驾驶证或操作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因保险事故损坏的保险特种车辆或第三者财产，应当尽量修复。修理前被保险人应当会同保险人检验，协商确定修理项目、方式和费用。否则，保险人有权重新核定或拒绝赔偿。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保险人依据保险特种车辆驾驶或操作人员在事故中所负的责任比例，承担相应的赔偿责任。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特种车辆损失保险按下列方式赔偿：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1．发生全部损失时，在保险金额内计算赔偿，保险金额高于保险事故发生时保险特种车辆实际价值的，按保险事故发生时保险特种车辆的实际价值计算赔偿。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特种车辆实际价值的，以保险事故发生时保险特种车辆的实际价值计算赔偿；保险金额等于或低于保险事故发生时保险特种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2．发生部分损失时，按保险金额与投保时保险特种车辆的新车购置价的比例计算赔偿，但不得超过保险事故发生时保险特种车辆的实际价值。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特种车辆损失赔偿金额以外另行计算，不超过保险金额的数额。被施救的财产中，含有本保险合同未承保财产的，按保险特种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保险特种车辆遭受损失后的残余部分归被保险人，由双方协商确定其价值，并在赔款中扣除。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根据保险特种车辆驾驶或操作人员在事故中所负责任，保险人在依据条款约定计算赔款的基础上，按下列免赔率免赔：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（三）保险特种车辆发生第五条（一）的1、2、3列明的保险责任范围内的损失应当由第三方负责赔偿的，确实无法找到第三方时，免赔率为20％。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第二十九条　保险特种车辆重复保险的，本保险人按照本保险合同的保险金额（责任限额）与各保险合同保险金额（责任限额）的总和的比例承担赔偿责任。其他保险人应承担的赔偿金额，本保险人不负责垫付。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下列情况下，保险人支付赔款后，保险合同终止，保险人不退还特种车辆损失保险及其附加险的保险费：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（一）保险特种车辆发生全部损失；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（二）按投保时保险特种车辆的实际价值确定保险金额的，一次赔款金额与免赔金额之和（不含施救费）达到保险事故发生时保险特种车辆的实际价值；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（三）保险金额低于投保时保险特种车辆的实际价值的，一次赔款金额与免赔金额之和（不含施救费）达到保险金额。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　　　　第三十四条　上一保险年度未发生本保险及其附加险赔款的保险特种车辆续保，且保险期限均为一年时，按下列条件和方式享受保险费优待：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（一）上一保险年度未享受无赔款保险费优待的，续保时优待比例为10％；上一保险年度已享受保险费优待的，续保时优待比例在上一保险年度优待比例外增加lo％；保险费优待比例不超过30％。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（三）同一投保人投保特种车辆不止一辆的，保险费调整按辆分别计算。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第三十五条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第三十六条　在保险期限内，保险特种车辆转卖、转让、赠与他人，被保险人应书面通知保险人并办理批改手续。未办理批改手续的，保险人不承担赔偿责任。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第三十七条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第三十八条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第三十九条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第四十条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第四十一条　在投保特种车辆损失保险、第三者责任保险的基础上，投保人可分别投保附加险。附加险条款与本保险条款相抵触的，以附加险条款为准；附加险条款未尽事宜，以本保险条款为准。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2026-11-01T02:10:52+08:00</dcterms:created>
  <dcterms:modified xsi:type="dcterms:W3CDTF">2026-11-01T02:10:52+08:00</dcterms:modified>
</cp:coreProperties>
</file>

<file path=docProps/custom.xml><?xml version="1.0" encoding="utf-8"?>
<Properties xmlns="http://schemas.openxmlformats.org/officeDocument/2006/custom-properties" xmlns:vt="http://schemas.openxmlformats.org/officeDocument/2006/docPropsVTypes"/>
</file>