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2025年特种作业保险合同 特种作业人员合同(五篇)</w:t>
      </w:r>
      <w:bookmarkEnd w:id="1"/>
    </w:p>
    <w:p>
      <w:pPr>
        <w:jc w:val="center"/>
        <w:spacing w:before="0" w:after="450"/>
      </w:pPr>
      <w:r>
        <w:rPr>
          <w:rFonts w:ascii="Arial" w:hAnsi="Arial" w:eastAsia="Arial" w:cs="Arial"/>
          <w:color w:val="999999"/>
          <w:sz w:val="20"/>
          <w:szCs w:val="20"/>
        </w:rPr>
        <w:t xml:space="preserve">来源：网络  作者：无殇蝶舞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特种作业保险合同特种作业人员合同一地址：_________________法定代表人(主要负责人)：_________________乙方：_________________性别：_________________身份证号码：_______...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特种作业保险合同特种作业人员合同一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特种作业保险合同特种作业人员合同二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特种作业保险合同特种作业人员合同三</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1.死亡：最高赔偿额度按保单规定办理。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2.伤残：a.永久丧失全部工作能力：最高赔偿额度按保单规定办理。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b.永久丧失部分工作能力：最高赔偿额度按受伤部位及程度，参照本保单所附赔偿金额表规定的百分率乘以保单规定的赔偿额度。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注：(1)本公司对上述各项总的赔偿金额，最高不超过本保单规定的赔偿限额。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最高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第三者责任险的最高赔偿金额，以保险单上列明的最高赔偿金额为限。对人身伤亡的赔款，每次事故每人以人民币5万元为限。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伤害程序按保单规定赔偿</w:t>
      </w:r>
    </w:p>
    <w:p>
      <w:pPr>
        <w:ind w:left="0" w:right="0" w:firstLine="560"/>
        <w:spacing w:before="450" w:after="450" w:line="312" w:lineRule="auto"/>
      </w:pPr>
      <w:r>
        <w:rPr>
          <w:rFonts w:ascii="宋体" w:hAnsi="宋体" w:eastAsia="宋体" w:cs="宋体"/>
          <w:color w:val="000"/>
          <w:sz w:val="28"/>
          <w:szCs w:val="28"/>
        </w:rPr>
        <w:t xml:space="preserve">最高额度的百分比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黑体" w:hAnsi="黑体" w:eastAsia="黑体" w:cs="黑体"/>
          <w:color w:val="000000"/>
          <w:sz w:val="36"/>
          <w:szCs w:val="36"/>
          <w:b w:val="1"/>
          <w:bCs w:val="1"/>
        </w:rPr>
        <w:t xml:space="preserve">特种作业保险合同特种作业人员合同四</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第二条劳动合同期限从×年×月×日起至×年×月×日时止。其中试用期限为××个月，至×年×月×日止。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特种作业保险合同特种作业人员合同五</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