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2025年九月摩托车保险合同</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本保险合同中的摩托车是指在中华人民共和国境内（不含港、澳、台地区）行驶的，以燃料或电瓶为动力的各种两轮、...</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本保险合同中的摩托车是指在中华人民共和国境内（不含港、澳、台地区）行驶的，以燃料或电瓶为动力的各种两轮、三轮摩托车、电动车和残疾人专用车。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摩托车损失保险：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（二）发生保险事故时，被保险人为防止或者减少保险摩托车的损失所支付的必要的、合理的施救费用，由保险人承担，不超过保险金额的数额。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第七条　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（四）自燃以及不明原因产生火灾造成的损失；自燃是指因本车电器、线路、供油系统发生故障或所载货物自身原因起火燃烧。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（五）停放期间因翻倒造成的损失；</w:t>
      </w:r>
    </w:p>
    <w:p>
      <w:pPr>
        <w:ind w:left="0" w:right="0" w:firstLine="560"/>
        <w:spacing w:before="450" w:after="450" w:line="312" w:lineRule="auto"/>
      </w:pPr>
      <w:r>
        <w:rPr>
          <w:rFonts w:ascii="宋体" w:hAnsi="宋体" w:eastAsia="宋体" w:cs="宋体"/>
          <w:color w:val="000"/>
          <w:sz w:val="28"/>
          <w:szCs w:val="28"/>
        </w:rPr>
        <w:t xml:space="preserve">　　　　　　　　（六）遭受保险责任范围内的损失后，未经必要修理继续使用，致使损失扩大的部分；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　　　　第八条　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（四）驾驶人员饮酒、吸食或注射毒品、被药物麻醉后使用保险摩托车；</w:t>
      </w:r>
    </w:p>
    <w:p>
      <w:pPr>
        <w:ind w:left="0" w:right="0" w:firstLine="560"/>
        <w:spacing w:before="450" w:after="450" w:line="312" w:lineRule="auto"/>
      </w:pPr>
      <w:r>
        <w:rPr>
          <w:rFonts w:ascii="宋体" w:hAnsi="宋体" w:eastAsia="宋体" w:cs="宋体"/>
          <w:color w:val="000"/>
          <w:sz w:val="28"/>
          <w:szCs w:val="28"/>
        </w:rPr>
        <w:t xml:space="preserve">　　　　　　　　（五）保险摩托车肇事逃逸；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　　　　第十一条　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因保险事故损坏的保险摩托车或第三者财产，应当尽量修复。修理前被保险人应当会同保险人检验，协商确定修理项目、方式和费用。否则，保险人有权重新核定或拒绝赔偿。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保险人依据保险摩托车驾驶人员在事故中所负的责任比例，承担相应的赔偿责任。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摩托车损失保险按下列方式赔偿：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（三）摩托车损失保险的施救费用在保险摩托车损失赔偿金额以外另行计算，不超过保险金额的数额。被施救的财产中，含有本保险合同未承保财产的，按保险摩托车与被施救财产价值的比例分摊施救费用。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保险摩托车遭受损失后的残余部分归被保险人，由双方协商确定其价值，并在赔款中扣除。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保险人对每次保险事故的赔偿金额适用50元的绝对免赔。</w:t>
      </w:r>
    </w:p>
    <w:p>
      <w:pPr>
        <w:ind w:left="0" w:right="0" w:firstLine="560"/>
        <w:spacing w:before="450" w:after="450" w:line="312" w:lineRule="auto"/>
      </w:pPr>
      <w:r>
        <w:rPr>
          <w:rFonts w:ascii="宋体" w:hAnsi="宋体" w:eastAsia="宋体" w:cs="宋体"/>
          <w:color w:val="000"/>
          <w:sz w:val="28"/>
          <w:szCs w:val="28"/>
        </w:rPr>
        <w:t xml:space="preserve">　　　　第二十九条　保险摩托车重复保险的，保险人按照本保险合同的保险金额（责任限额）与各保险合同保险金额（责任限额）的总和的比例承担赔偿责任。其他保险人应承担的赔偿金额，本保险人不负责垫付。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当一次保险事故中保险摩托车损失的赔款金额与免赔金额之和（不含施救费）达到保险金额或保险摩托车发生全部损失时，摩托车损失保险的保险责任终止，保险人不退还摩托车损失保险的保险费。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在保险期限内，保险摩托车转卖、转让、赠与他人，被保险人应书面通知保险人并办理批改手续。未办理批改手续的，保险人不承担赔偿责任。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2026-03-10T05:08:17+08:00</dcterms:created>
  <dcterms:modified xsi:type="dcterms:W3CDTF">2026-03-10T05:08:17+08:00</dcterms:modified>
</cp:coreProperties>
</file>

<file path=docProps/custom.xml><?xml version="1.0" encoding="utf-8"?>
<Properties xmlns="http://schemas.openxmlformats.org/officeDocument/2006/custom-properties" xmlns:vt="http://schemas.openxmlformats.org/officeDocument/2006/docPropsVTypes"/>
</file>