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钢材采购销售合同(3篇)</w:t>
      </w:r>
      <w:bookmarkEnd w:id="1"/>
    </w:p>
    <w:p>
      <w:pPr>
        <w:jc w:val="center"/>
        <w:spacing w:before="0" w:after="450"/>
      </w:pPr>
      <w:r>
        <w:rPr>
          <w:rFonts w:ascii="Arial" w:hAnsi="Arial" w:eastAsia="Arial" w:cs="Arial"/>
          <w:color w:val="999999"/>
          <w:sz w:val="20"/>
          <w:szCs w:val="20"/>
        </w:rPr>
        <w:t xml:space="preserve">来源：网络  作者：前尘往事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钢材采购销售合同钢材料采购合同一乙方(供方)：鉴于甲方施工生产的需要，同意由乙方供应甲方项目的钢材，为明确甲乙双方责、权、利，保证工程施工现场所需的钢材质量、数量及供应时间，确保施工顺利进行，依照《中华人民共和国民法典》及其它相关法律法规的...</w:t>
      </w:r>
    </w:p>
    <w:p>
      <w:pPr>
        <w:ind w:left="0" w:right="0" w:firstLine="560"/>
        <w:spacing w:before="450" w:after="450" w:line="312" w:lineRule="auto"/>
      </w:pPr>
      <w:r>
        <w:rPr>
          <w:rFonts w:ascii="黑体" w:hAnsi="黑体" w:eastAsia="黑体" w:cs="黑体"/>
          <w:color w:val="000000"/>
          <w:sz w:val="36"/>
          <w:szCs w:val="36"/>
          <w:b w:val="1"/>
          <w:bCs w:val="1"/>
        </w:rPr>
        <w:t xml:space="preserve">钢材采购销售合同钢材料采购合同一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钢材采购销售合同钢材料采购合同二</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吨（具体以实际交付数量为准）；其质量标准按国家标准执行：1、线材：gb/；2、螺纹钢：hrb335或 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钢材采购销售合同钢材料采购合同三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规之规定，乙方在无锡云厦置业有限公司承包的无锡云厦阳光府邸一期工程，主体工期从20xx年9月起到20xx年12月前完成，工程从地下室到主体封顶，本工程所需要用钢材全部由甲方供货，为了明确购销双方的权利义务，增强双方的责任感，确保各自经济利益的实现，经双方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一、产品名称：建筑用三级钢，指定品牌钢材，特殊规格，如12米长、二级钢等协商供货。</w:t>
      </w:r>
    </w:p>
    <w:p>
      <w:pPr>
        <w:ind w:left="0" w:right="0" w:firstLine="560"/>
        <w:spacing w:before="450" w:after="450" w:line="312" w:lineRule="auto"/>
      </w:pPr>
      <w:r>
        <w:rPr>
          <w:rFonts w:ascii="宋体" w:hAnsi="宋体" w:eastAsia="宋体" w:cs="宋体"/>
          <w:color w:val="000"/>
          <w:sz w:val="28"/>
          <w:szCs w:val="28"/>
        </w:rPr>
        <w:t xml:space="preserve">二、钢材计量方式：螺纹钢、圆钢、板材和焊管等按国家理论重量计价;线材按实磅重量或厂牌重量计价。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1、供方送的钢材必须要保证检测合格，并附相应的质量保证书、生产许可证、吊牌。</w:t>
      </w:r>
    </w:p>
    <w:p>
      <w:pPr>
        <w:ind w:left="0" w:right="0" w:firstLine="560"/>
        <w:spacing w:before="450" w:after="450" w:line="312" w:lineRule="auto"/>
      </w:pPr>
      <w:r>
        <w:rPr>
          <w:rFonts w:ascii="宋体" w:hAnsi="宋体" w:eastAsia="宋体" w:cs="宋体"/>
          <w:color w:val="000"/>
          <w:sz w:val="28"/>
          <w:szCs w:val="28"/>
        </w:rPr>
        <w:t xml:space="preserve">2、需方使用钢材前应先检测后使用，经检验合格后方可使用，如发现有质量异议，应在收货之日起十日内向供方提出书面异议(检测报验单)十日内未通知供方并将钢材投入使用，视为需方已验收合格，一切责任由需方承担。</w:t>
      </w:r>
    </w:p>
    <w:p>
      <w:pPr>
        <w:ind w:left="0" w:right="0" w:firstLine="560"/>
        <w:spacing w:before="450" w:after="450" w:line="312" w:lineRule="auto"/>
      </w:pPr>
      <w:r>
        <w:rPr>
          <w:rFonts w:ascii="宋体" w:hAnsi="宋体" w:eastAsia="宋体" w:cs="宋体"/>
          <w:color w:val="000"/>
          <w:sz w:val="28"/>
          <w:szCs w:val="28"/>
        </w:rPr>
        <w:t xml:space="preserve">3、供方所送钢材检测不合格，造成需方损失的所有费用由供方承担。</w:t>
      </w:r>
    </w:p>
    <w:p>
      <w:pPr>
        <w:ind w:left="0" w:right="0" w:firstLine="560"/>
        <w:spacing w:before="450" w:after="450" w:line="312" w:lineRule="auto"/>
      </w:pPr>
      <w:r>
        <w:rPr>
          <w:rFonts w:ascii="宋体" w:hAnsi="宋体" w:eastAsia="宋体" w:cs="宋体"/>
          <w:color w:val="000"/>
          <w:sz w:val="28"/>
          <w:szCs w:val="28"/>
        </w:rPr>
        <w:t xml:space="preserve">4、供方不能按约交货并造成工地不能正常施工的，由供方承担责任。</w:t>
      </w:r>
    </w:p>
    <w:p>
      <w:pPr>
        <w:ind w:left="0" w:right="0" w:firstLine="560"/>
        <w:spacing w:before="450" w:after="450" w:line="312" w:lineRule="auto"/>
      </w:pPr>
      <w:r>
        <w:rPr>
          <w:rFonts w:ascii="宋体" w:hAnsi="宋体" w:eastAsia="宋体" w:cs="宋体"/>
          <w:color w:val="000"/>
          <w:sz w:val="28"/>
          <w:szCs w:val="28"/>
        </w:rPr>
        <w:t xml:space="preserve">四、每批钢材品种、规格、数量</w:t>
      </w:r>
    </w:p>
    <w:p>
      <w:pPr>
        <w:ind w:left="0" w:right="0" w:firstLine="560"/>
        <w:spacing w:before="450" w:after="450" w:line="312" w:lineRule="auto"/>
      </w:pPr>
      <w:r>
        <w:rPr>
          <w:rFonts w:ascii="宋体" w:hAnsi="宋体" w:eastAsia="宋体" w:cs="宋体"/>
          <w:color w:val="000"/>
          <w:sz w:val="28"/>
          <w:szCs w:val="28"/>
        </w:rPr>
        <w:t xml:space="preserve">乙方按工程进度提前五天向甲方提供需货清单，每批钢材的数量以乙方专人实际签认的到货数量核对甲方的送货单为准。</w:t>
      </w:r>
    </w:p>
    <w:p>
      <w:pPr>
        <w:ind w:left="0" w:right="0" w:firstLine="560"/>
        <w:spacing w:before="450" w:after="450" w:line="312" w:lineRule="auto"/>
      </w:pPr>
      <w:r>
        <w:rPr>
          <w:rFonts w:ascii="宋体" w:hAnsi="宋体" w:eastAsia="宋体" w:cs="宋体"/>
          <w:color w:val="000"/>
          <w:sz w:val="28"/>
          <w:szCs w:val="28"/>
        </w:rPr>
        <w:t xml:space="preserve">五、每批钢材的价格：</w:t>
      </w:r>
    </w:p>
    <w:p>
      <w:pPr>
        <w:ind w:left="0" w:right="0" w:firstLine="560"/>
        <w:spacing w:before="450" w:after="450" w:line="312" w:lineRule="auto"/>
      </w:pPr>
      <w:r>
        <w:rPr>
          <w:rFonts w:ascii="宋体" w:hAnsi="宋体" w:eastAsia="宋体" w:cs="宋体"/>
          <w:color w:val="000"/>
          <w:sz w:val="28"/>
          <w:szCs w:val="28"/>
        </w:rPr>
        <w:t xml:space="preserve">1、甲方为乙方在基础工程±垫资钢材款壹仟万元，到工程做到基础±(四个月以内)，乙方支付总工程款的70%给甲方，余叁佰万钢材款到工程主体完工后三个月内付清。结算钢材款的价格以到货当日无锡西本新干线交易指导价的价格基础上每吨上浮120元(不含税)。</w:t>
      </w:r>
    </w:p>
    <w:p>
      <w:pPr>
        <w:ind w:left="0" w:right="0" w:firstLine="560"/>
        <w:spacing w:before="450" w:after="450" w:line="312" w:lineRule="auto"/>
      </w:pPr>
      <w:r>
        <w:rPr>
          <w:rFonts w:ascii="宋体" w:hAnsi="宋体" w:eastAsia="宋体" w:cs="宋体"/>
          <w:color w:val="000"/>
          <w:sz w:val="28"/>
          <w:szCs w:val="28"/>
        </w:rPr>
        <w:t xml:space="preserve">2、经甲乙双方协商，本工程所购钢材一律不开发票计付，然每吨135元计算返回给乙方，再每次支付钢材款时同时扣除。</w:t>
      </w:r>
    </w:p>
    <w:p>
      <w:pPr>
        <w:ind w:left="0" w:right="0" w:firstLine="560"/>
        <w:spacing w:before="450" w:after="450" w:line="312" w:lineRule="auto"/>
      </w:pPr>
      <w:r>
        <w:rPr>
          <w:rFonts w:ascii="宋体" w:hAnsi="宋体" w:eastAsia="宋体" w:cs="宋体"/>
          <w:color w:val="000"/>
          <w:sz w:val="28"/>
          <w:szCs w:val="28"/>
        </w:rPr>
        <w:t xml:space="preserve">3、乙方在基础工程±完工后，工程款按每6层一个结点计量，按标准工期为一个月，到结点计量时，可结付清所供一个月的钢材款。但也可延长至45天内结算，45天之内的钢材款全部结清，价格按无锡西本新干线交易指导价的价格为准(不含税)。重大节日扣除国家规定的天数。</w:t>
      </w:r>
    </w:p>
    <w:p>
      <w:pPr>
        <w:ind w:left="0" w:right="0" w:firstLine="560"/>
        <w:spacing w:before="450" w:after="450" w:line="312" w:lineRule="auto"/>
      </w:pPr>
      <w:r>
        <w:rPr>
          <w:rFonts w:ascii="宋体" w:hAnsi="宋体" w:eastAsia="宋体" w:cs="宋体"/>
          <w:color w:val="000"/>
          <w:sz w:val="28"/>
          <w:szCs w:val="28"/>
        </w:rPr>
        <w:t xml:space="preserve">4、合同吨位与实发吨位不能相差太大(不低于7000吨左右)，否则视为违约;如乙方需求数量总数不足合同数，则乙方应按不足合同数量的部分以每吨150元人民币补偿给甲方。</w:t>
      </w:r>
    </w:p>
    <w:p>
      <w:pPr>
        <w:ind w:left="0" w:right="0" w:firstLine="560"/>
        <w:spacing w:before="450" w:after="450" w:line="312" w:lineRule="auto"/>
      </w:pPr>
      <w:r>
        <w:rPr>
          <w:rFonts w:ascii="宋体" w:hAnsi="宋体" w:eastAsia="宋体" w:cs="宋体"/>
          <w:color w:val="000"/>
          <w:sz w:val="28"/>
          <w:szCs w:val="28"/>
        </w:rPr>
        <w:t xml:space="preserve">六、钢材款的付款方式：</w:t>
      </w:r>
    </w:p>
    <w:p>
      <w:pPr>
        <w:ind w:left="0" w:right="0" w:firstLine="560"/>
        <w:spacing w:before="450" w:after="450" w:line="312" w:lineRule="auto"/>
      </w:pPr>
      <w:r>
        <w:rPr>
          <w:rFonts w:ascii="宋体" w:hAnsi="宋体" w:eastAsia="宋体" w:cs="宋体"/>
          <w:color w:val="000"/>
          <w:sz w:val="28"/>
          <w:szCs w:val="28"/>
        </w:rPr>
        <w:t xml:space="preserve">乙方支付支票、电汇、三省一市汇票给甲方，如乙方付承兑汇票给甲方，乙方要按当时贴现利息给甲方。</w:t>
      </w:r>
    </w:p>
    <w:p>
      <w:pPr>
        <w:ind w:left="0" w:right="0" w:firstLine="560"/>
        <w:spacing w:before="450" w:after="450" w:line="312" w:lineRule="auto"/>
      </w:pPr>
      <w:r>
        <w:rPr>
          <w:rFonts w:ascii="宋体" w:hAnsi="宋体" w:eastAsia="宋体" w:cs="宋体"/>
          <w:color w:val="000"/>
          <w:sz w:val="28"/>
          <w:szCs w:val="28"/>
        </w:rPr>
        <w:t xml:space="preserve">七、钢材交接地：无锡云厦阳光府邸二标在建工地内，运费由甲方承担(乙方配单车或者吨位要在50吨以上)，甲方货送到乙方工地后，卸货由乙方承担。</w:t>
      </w:r>
    </w:p>
    <w:p>
      <w:pPr>
        <w:ind w:left="0" w:right="0" w:firstLine="560"/>
        <w:spacing w:before="450" w:after="450" w:line="312" w:lineRule="auto"/>
      </w:pPr>
      <w:r>
        <w:rPr>
          <w:rFonts w:ascii="宋体" w:hAnsi="宋体" w:eastAsia="宋体" w:cs="宋体"/>
          <w:color w:val="000"/>
          <w:sz w:val="28"/>
          <w:szCs w:val="28"/>
        </w:rPr>
        <w:t xml:space="preserve">八、钢材交接方式：</w:t>
      </w:r>
    </w:p>
    <w:p>
      <w:pPr>
        <w:ind w:left="0" w:right="0" w:firstLine="560"/>
        <w:spacing w:before="450" w:after="450" w:line="312" w:lineRule="auto"/>
      </w:pPr>
      <w:r>
        <w:rPr>
          <w:rFonts w:ascii="宋体" w:hAnsi="宋体" w:eastAsia="宋体" w:cs="宋体"/>
          <w:color w:val="000"/>
          <w:sz w:val="28"/>
          <w:szCs w:val="28"/>
        </w:rPr>
        <w:t xml:space="preserve">九、在协议履行期间：</w:t>
      </w:r>
    </w:p>
    <w:p>
      <w:pPr>
        <w:ind w:left="0" w:right="0" w:firstLine="560"/>
        <w:spacing w:before="450" w:after="450" w:line="312" w:lineRule="auto"/>
      </w:pPr>
      <w:r>
        <w:rPr>
          <w:rFonts w:ascii="宋体" w:hAnsi="宋体" w:eastAsia="宋体" w:cs="宋体"/>
          <w:color w:val="000"/>
          <w:sz w:val="28"/>
          <w:szCs w:val="28"/>
        </w:rPr>
        <w:t xml:space="preserve">1、就该工程乙方不能向其他供应商购买钢材，否则视为违约，乙方要付此工程钢材款总金额的 3% 作为违约金给甲方。</w:t>
      </w:r>
    </w:p>
    <w:p>
      <w:pPr>
        <w:ind w:left="0" w:right="0" w:firstLine="560"/>
        <w:spacing w:before="450" w:after="450" w:line="312" w:lineRule="auto"/>
      </w:pPr>
      <w:r>
        <w:rPr>
          <w:rFonts w:ascii="宋体" w:hAnsi="宋体" w:eastAsia="宋体" w:cs="宋体"/>
          <w:color w:val="000"/>
          <w:sz w:val="28"/>
          <w:szCs w:val="28"/>
        </w:rPr>
        <w:t xml:space="preserve">2、乙方没有违约甲方要按时供货(每批钢材在收到订货单之日起五个工作日内要到货，节假日不计)，不能无故停止供货，否则视甲方违约，甲方要付此工程钢材款总金额的 3% 作为违约金给乙方。</w:t>
      </w:r>
    </w:p>
    <w:p>
      <w:pPr>
        <w:ind w:left="0" w:right="0" w:firstLine="560"/>
        <w:spacing w:before="450" w:after="450" w:line="312" w:lineRule="auto"/>
      </w:pPr>
      <w:r>
        <w:rPr>
          <w:rFonts w:ascii="宋体" w:hAnsi="宋体" w:eastAsia="宋体" w:cs="宋体"/>
          <w:color w:val="000"/>
          <w:sz w:val="28"/>
          <w:szCs w:val="28"/>
        </w:rPr>
        <w:t xml:space="preserve">十、因国家政策、乙方或开发商的原因而使工程无法开展，乙方无条件在45天内付清欠甲方的所有钢材款，否则视乙方违约。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违约方要付所欠钢材款总额 月息二分 的违约金给被违约方直到付清为止(未满十四天内不予计取)。</w:t>
      </w:r>
    </w:p>
    <w:p>
      <w:pPr>
        <w:ind w:left="0" w:right="0" w:firstLine="560"/>
        <w:spacing w:before="450" w:after="450" w:line="312" w:lineRule="auto"/>
      </w:pPr>
      <w:r>
        <w:rPr>
          <w:rFonts w:ascii="宋体" w:hAnsi="宋体" w:eastAsia="宋体" w:cs="宋体"/>
          <w:color w:val="000"/>
          <w:sz w:val="28"/>
          <w:szCs w:val="28"/>
        </w:rPr>
        <w:t xml:space="preserve">十二、其他约定：乙方直接支付货款到甲方指定账户账号为准。</w:t>
      </w:r>
    </w:p>
    <w:p>
      <w:pPr>
        <w:ind w:left="0" w:right="0" w:firstLine="560"/>
        <w:spacing w:before="450" w:after="450" w:line="312" w:lineRule="auto"/>
      </w:pPr>
      <w:r>
        <w:rPr>
          <w:rFonts w:ascii="宋体" w:hAnsi="宋体" w:eastAsia="宋体" w:cs="宋体"/>
          <w:color w:val="000"/>
          <w:sz w:val="28"/>
          <w:szCs w:val="28"/>
        </w:rPr>
        <w:t xml:space="preserve">十三、本合同一式四份，有效期至货款结清后，甲乙双方各持一份，无锡云厦置业有限公司一份，承包方一份，四方签字盖章之日起生效，本合同执行期内如有未尽事宜，经双方共同协商作出补充规定，补充规定与本合同具有同等法律效应，如有发生争执双方协商解决，如双方协商不成由浙江省长兴县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2026-09-24T19:54:03+08:00</dcterms:created>
  <dcterms:modified xsi:type="dcterms:W3CDTF">2026-09-24T19:54:03+08:00</dcterms:modified>
</cp:coreProperties>
</file>

<file path=docProps/custom.xml><?xml version="1.0" encoding="utf-8"?>
<Properties xmlns="http://schemas.openxmlformats.org/officeDocument/2006/custom-properties" xmlns:vt="http://schemas.openxmlformats.org/officeDocument/2006/docPropsVTypes"/>
</file>