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2025年煤炭购销合同纠纷案例 山西煤矿签购煤合同(二十二篇)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煤炭购销合同纠纷案例 山西煤矿签购煤合同一乙方：*公司为了搞好煤炭的购销工作，本着友好合作和维护双方利益精神，经甲乙方友好协商，特订立本合同。一、 交货方式1、 乙方到甲方煤场提货，乙方自行解决运输问题。2、 方须按甲方的要求提货，保证甲方...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煤炭购销合同纠纷案例 山西煤矿签购煤合同篇十一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