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2025年农药制品出售合同 农药化肥购销合同(3篇)</w:t>
      </w:r>
      <w:bookmarkEnd w:id="1"/>
    </w:p>
    <w:p>
      <w:pPr>
        <w:jc w:val="center"/>
        <w:spacing w:before="0" w:after="450"/>
      </w:pPr>
      <w:r>
        <w:rPr>
          <w:rFonts w:ascii="Arial" w:hAnsi="Arial" w:eastAsia="Arial" w:cs="Arial"/>
          <w:color w:val="999999"/>
          <w:sz w:val="20"/>
          <w:szCs w:val="20"/>
        </w:rPr>
        <w:t xml:space="preserve">来源：网络  作者：琴心剑胆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农药制品出售合同 农药化肥购销合同一受托方(以下简称乙方)：乙方受房主委托出售位于的房产。房屋所有权证号甲方自愿购买以上房产并向乙方交纳定金人民币(大写)(小写)元。双方在平等自愿，等价有偿的基础上，就该房屋买卖订立本合同。第一条、房屋建筑...</w:t>
      </w:r>
    </w:p>
    <w:p>
      <w:pPr>
        <w:ind w:left="0" w:right="0" w:firstLine="560"/>
        <w:spacing w:before="450" w:after="450" w:line="312" w:lineRule="auto"/>
      </w:pPr>
      <w:r>
        <w:rPr>
          <w:rFonts w:ascii="黑体" w:hAnsi="黑体" w:eastAsia="黑体" w:cs="黑体"/>
          <w:color w:val="000000"/>
          <w:sz w:val="36"/>
          <w:szCs w:val="36"/>
          <w:b w:val="1"/>
          <w:bCs w:val="1"/>
        </w:rPr>
        <w:t xml:space="preserve">农药制品出售合同 农药化肥购销合同一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乙方受房主委托出售位于的房产。房屋所有权证号甲方自愿购买以上房产并向乙方交纳定金人民币(大写)</w:t>
      </w:r>
    </w:p>
    <w:p>
      <w:pPr>
        <w:ind w:left="0" w:right="0" w:firstLine="560"/>
        <w:spacing w:before="450" w:after="450" w:line="312" w:lineRule="auto"/>
      </w:pPr>
      <w:r>
        <w:rPr>
          <w:rFonts w:ascii="宋体" w:hAnsi="宋体" w:eastAsia="宋体" w:cs="宋体"/>
          <w:color w:val="000"/>
          <w:sz w:val="28"/>
          <w:szCs w:val="28"/>
        </w:rPr>
        <w:t xml:space="preserve">(小写)元。双方在平等自愿，等价有偿的基础上，就该房屋买卖订立本合同。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二日起至实际付款之日止，每延迟一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w:t>
      </w:r>
    </w:p>
    <w:p>
      <w:pPr>
        <w:ind w:left="0" w:right="0" w:firstLine="560"/>
        <w:spacing w:before="450" w:after="450" w:line="312" w:lineRule="auto"/>
      </w:pPr>
      <w:r>
        <w:rPr>
          <w:rFonts w:ascii="宋体" w:hAnsi="宋体" w:eastAsia="宋体" w:cs="宋体"/>
          <w:color w:val="000"/>
          <w:sz w:val="28"/>
          <w:szCs w:val="28"/>
        </w:rPr>
        <w:t xml:space="preserve">移交仲裁委员会仲裁。</w:t>
      </w:r>
    </w:p>
    <w:p>
      <w:pPr>
        <w:ind w:left="0" w:right="0" w:firstLine="560"/>
        <w:spacing w:before="450" w:after="450" w:line="312" w:lineRule="auto"/>
      </w:pPr>
      <w:r>
        <w:rPr>
          <w:rFonts w:ascii="宋体" w:hAnsi="宋体" w:eastAsia="宋体" w:cs="宋体"/>
          <w:color w:val="000"/>
          <w:sz w:val="28"/>
          <w:szCs w:val="28"/>
        </w:rPr>
        <w:t xml:space="preserve">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身份证号：资质证号：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代理人：经纪人：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农药制品出售合同 农药化肥购销合同二</w:t>
      </w:r>
    </w:p>
    <w:p>
      <w:pPr>
        <w:ind w:left="0" w:right="0" w:firstLine="560"/>
        <w:spacing w:before="450" w:after="450" w:line="312" w:lineRule="auto"/>
      </w:pPr>
      <w:r>
        <w:rPr>
          <w:rFonts w:ascii="宋体" w:hAnsi="宋体" w:eastAsia="宋体" w:cs="宋体"/>
          <w:color w:val="000"/>
          <w:sz w:val="28"/>
          <w:szCs w:val="28"/>
        </w:rPr>
        <w:t xml:space="preserve">农药制品出售合同</w:t>
      </w:r>
    </w:p>
    <w:p>
      <w:pPr>
        <w:ind w:left="0" w:right="0" w:firstLine="560"/>
        <w:spacing w:before="450" w:after="450" w:line="312" w:lineRule="auto"/>
      </w:pPr>
      <w:r>
        <w:rPr>
          <w:rFonts w:ascii="宋体" w:hAnsi="宋体" w:eastAsia="宋体" w:cs="宋体"/>
          <w:color w:val="000"/>
          <w:sz w:val="28"/>
          <w:szCs w:val="28"/>
        </w:rPr>
        <w:t xml:space="preserve">甲方(供货方)：(以下简称甲方)</w:t>
      </w:r>
    </w:p>
    <w:p>
      <w:pPr>
        <w:ind w:left="0" w:right="0" w:firstLine="560"/>
        <w:spacing w:before="450" w:after="450" w:line="312" w:lineRule="auto"/>
      </w:pPr>
      <w:r>
        <w:rPr>
          <w:rFonts w:ascii="宋体" w:hAnsi="宋体" w:eastAsia="宋体" w:cs="宋体"/>
          <w:color w:val="000"/>
          <w:sz w:val="28"/>
          <w:szCs w:val="28"/>
        </w:rPr>
        <w:t xml:space="preserve">乙方(需货方)：(以下简称乙方)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甲、乙双方经平等协商，就农药供货一事，签订本合同，合同条款如下：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一、商品名称、商标、规格、计量单位、数量、单价、送货时间</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五、结算方式：预付总货款的%，待乙方收货并验收后付%，农药使用后十五天内付清余款。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1、甲方责任：甲方应按合同规定如期向乙方提供符合国家标准的农药产品，并对产品质量负责。如因甲方供给的农药质量问题(或延期供货)造成乙方损失的，则由甲方负责赔偿。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(1)乙方使用甲方产品必需按甲方产品说明用药，如乙方不严格按甲方产品说明用药产生药害或其它损失，甲方概不负责。</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七、本合同一式两份，甲乙双方各持一份。经双方签字盖章后生效，有效期自年月日至年月日止。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农药制品出售合同 农药化肥购销合同三</w:t>
      </w:r>
    </w:p>
    <w:p>
      <w:pPr>
        <w:ind w:left="0" w:right="0" w:firstLine="560"/>
        <w:spacing w:before="450" w:after="450" w:line="312" w:lineRule="auto"/>
      </w:pPr>
      <w:r>
        <w:rPr>
          <w:rFonts w:ascii="宋体" w:hAnsi="宋体" w:eastAsia="宋体" w:cs="宋体"/>
          <w:color w:val="000"/>
          <w:sz w:val="28"/>
          <w:szCs w:val="28"/>
        </w:rPr>
        <w:t xml:space="preserve">农药制品出售合同书</w:t>
      </w:r>
    </w:p>
    <w:p>
      <w:pPr>
        <w:ind w:left="0" w:right="0" w:firstLine="560"/>
        <w:spacing w:before="450" w:after="450" w:line="312" w:lineRule="auto"/>
      </w:pPr>
      <w:r>
        <w:rPr>
          <w:rFonts w:ascii="宋体" w:hAnsi="宋体" w:eastAsia="宋体" w:cs="宋体"/>
          <w:color w:val="000"/>
          <w:sz w:val="28"/>
          <w:szCs w:val="28"/>
        </w:rPr>
        <w:t xml:space="preserve">甲方(供货方)：(以下简称甲方)</w:t>
      </w:r>
    </w:p>
    <w:p>
      <w:pPr>
        <w:ind w:left="0" w:right="0" w:firstLine="560"/>
        <w:spacing w:before="450" w:after="450" w:line="312" w:lineRule="auto"/>
      </w:pPr>
      <w:r>
        <w:rPr>
          <w:rFonts w:ascii="宋体" w:hAnsi="宋体" w:eastAsia="宋体" w:cs="宋体"/>
          <w:color w:val="000"/>
          <w:sz w:val="28"/>
          <w:szCs w:val="28"/>
        </w:rPr>
        <w:t xml:space="preserve">乙方(需货方)：(以下简称乙方)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甲、乙双方经平等协商，就农药供货一事，签订本合同，合同条款如下：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一、商品名称、商标、规格、计量单位、数量、单价、送货时间</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五、结算方式：预付总货款的%，待乙方收货并验收后付%，农药使用后十五天内付清余款。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1、甲方责任：甲方应按合同规定如期向乙方提供符合国家标准的农药产品，并对产品质量负责。如因甲方供给的农药质量问题(或延期供货)造成乙方损失的，则由甲方负责赔偿。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(1)乙方使用甲方产品必需按甲方产品说明用药，如乙方不严格按甲方产品说明用药产生药害或其它损失，甲方概不负责。</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七、本合同一式两份，甲乙双方各持一份。经双方签字盖章后生效，有效期自年月日至年月日止。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2026-09-13T02:10:46+08:00</dcterms:created>
  <dcterms:modified xsi:type="dcterms:W3CDTF">2026-09-13T02:10:46+08:00</dcterms:modified>
</cp:coreProperties>
</file>

<file path=docProps/custom.xml><?xml version="1.0" encoding="utf-8"?>
<Properties xmlns="http://schemas.openxmlformats.org/officeDocument/2006/custom-properties" xmlns:vt="http://schemas.openxmlformats.org/officeDocument/2006/docPropsVTypes"/>
</file>