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瓷砖购销合同协议书 瓷砖购货合同(二十一篇)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瓷砖购销合同协议书 瓷砖购货合同一甲方因工程的建设需要，向乙方订购瓷砖，根据《______》及相关法律法规的规定，为规范甲乙双方的权利与义务，甲、乙双方充分友好协商，达成如下条款：第一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瓷砖购货合同一</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1、乙方逾期交货_______天以内的，每天按不能交货的货款价值1%向甲方支付违约金；逾期达到_______天，则甲方有权解除合同，并向甲方支付相当于合同总价___%的违约金；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第三条、质量要求：按中华人民共和国现行的国家标准。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1、交货方式：__________乙方分四个批次供货，第一批次时间，第二批次时间_____年_____月_____日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 (盖章)</w:t>
      </w:r>
    </w:p>
    <w:p>
      <w:pPr>
        <w:ind w:left="0" w:right="0" w:firstLine="560"/>
        <w:spacing w:before="450" w:after="450" w:line="312" w:lineRule="auto"/>
      </w:pPr>
      <w:r>
        <w:rPr>
          <w:rFonts w:ascii="宋体" w:hAnsi="宋体" w:eastAsia="宋体" w:cs="宋体"/>
          <w:color w:val="000"/>
          <w:sz w:val="28"/>
          <w:szCs w:val="28"/>
        </w:rPr>
        <w:t xml:space="preserve">供 方：__________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企业负责人：法定代表人③：</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w:t>
      </w:r>
    </w:p>
    <w:p>
      <w:pPr>
        <w:ind w:left="0" w:right="0" w:firstLine="560"/>
        <w:spacing w:before="450" w:after="450" w:line="312" w:lineRule="auto"/>
      </w:pPr>
      <w:r>
        <w:rPr>
          <w:rFonts w:ascii="宋体" w:hAnsi="宋体" w:eastAsia="宋体" w:cs="宋体"/>
          <w:color w:val="000"/>
          <w:sz w:val="28"/>
          <w:szCs w:val="28"/>
        </w:rPr>
        <w:t xml:space="preserve">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 4.2 交货时间：__20xx__年__8__月__20__日 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 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 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 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 6.4 验收标准： 达到该类产品规范及国家有关主管部门的行业标准; 6.5 甲方未依照上述条款验收的，视为乙方交付的产品的数量和质量符合约定。 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 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 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 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3810.2标准;长度方向允差≤±0.5;宽度方向允差≤±0.75;边直度允差≤±0.5;厚度允差允差≤±5;直角度允差≤±0.5;表面平整度允差≤±0.5;</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3810.3;0.5≤平均值≤3(单个最大值≤3.3);</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3810.4标准;</w:t>
      </w:r>
    </w:p>
    <w:p>
      <w:pPr>
        <w:ind w:left="0" w:right="0" w:firstLine="560"/>
        <w:spacing w:before="450" w:after="450" w:line="312" w:lineRule="auto"/>
      </w:pPr>
      <w:r>
        <w:rPr>
          <w:rFonts w:ascii="宋体" w:hAnsi="宋体" w:eastAsia="宋体" w:cs="宋体"/>
          <w:color w:val="000"/>
          <w:sz w:val="28"/>
          <w:szCs w:val="28"/>
        </w:rPr>
        <w:t xml:space="preserve">6. 破坏强度：≥1300n;符合gb/t 3810.4标准;</w:t>
      </w:r>
    </w:p>
    <w:p>
      <w:pPr>
        <w:ind w:left="0" w:right="0" w:firstLine="560"/>
        <w:spacing w:before="450" w:after="450" w:line="312" w:lineRule="auto"/>
      </w:pPr>
      <w:r>
        <w:rPr>
          <w:rFonts w:ascii="宋体" w:hAnsi="宋体" w:eastAsia="宋体" w:cs="宋体"/>
          <w:color w:val="000"/>
          <w:sz w:val="28"/>
          <w:szCs w:val="28"/>
        </w:rPr>
        <w:t xml:space="preserve">7. 抗热震性：按gb/t3810.9;</w:t>
      </w:r>
    </w:p>
    <w:p>
      <w:pPr>
        <w:ind w:left="0" w:right="0" w:firstLine="560"/>
        <w:spacing w:before="450" w:after="450" w:line="312" w:lineRule="auto"/>
      </w:pPr>
      <w:r>
        <w:rPr>
          <w:rFonts w:ascii="宋体" w:hAnsi="宋体" w:eastAsia="宋体" w:cs="宋体"/>
          <w:color w:val="000"/>
          <w:sz w:val="28"/>
          <w:szCs w:val="28"/>
        </w:rPr>
        <w:t xml:space="preserve">8. 抗冻性： 按符合gb/t3810.12;</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耐污染性按gb/t3810.14检验达四级;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长度、宽度、厚度、边直度、直角度、表面平整度按gb/t3810.2检验允差不超过：±0.2%</w:t>
      </w:r>
    </w:p>
    <w:p>
      <w:pPr>
        <w:ind w:left="0" w:right="0" w:firstLine="560"/>
        <w:spacing w:before="450" w:after="450" w:line="312" w:lineRule="auto"/>
      </w:pPr>
      <w:r>
        <w:rPr>
          <w:rFonts w:ascii="宋体" w:hAnsi="宋体" w:eastAsia="宋体" w:cs="宋体"/>
          <w:color w:val="000"/>
          <w:sz w:val="28"/>
          <w:szCs w:val="28"/>
        </w:rPr>
        <w:t xml:space="preserve">3、 吸水率按gb/t3810.3检验≤0.2%</w:t>
      </w:r>
    </w:p>
    <w:p>
      <w:pPr>
        <w:ind w:left="0" w:right="0" w:firstLine="560"/>
        <w:spacing w:before="450" w:after="450" w:line="312" w:lineRule="auto"/>
      </w:pPr>
      <w:r>
        <w:rPr>
          <w:rFonts w:ascii="宋体" w:hAnsi="宋体" w:eastAsia="宋体" w:cs="宋体"/>
          <w:color w:val="000"/>
          <w:sz w:val="28"/>
          <w:szCs w:val="28"/>
        </w:rPr>
        <w:t xml:space="preserve">4、破坏强度按gb/t3810.4检验≥1700n</w:t>
      </w:r>
    </w:p>
    <w:p>
      <w:pPr>
        <w:ind w:left="0" w:right="0" w:firstLine="560"/>
        <w:spacing w:before="450" w:after="450" w:line="312" w:lineRule="auto"/>
      </w:pPr>
      <w:r>
        <w:rPr>
          <w:rFonts w:ascii="宋体" w:hAnsi="宋体" w:eastAsia="宋体" w:cs="宋体"/>
          <w:color w:val="000"/>
          <w:sz w:val="28"/>
          <w:szCs w:val="28"/>
        </w:rPr>
        <w:t xml:space="preserve">5、断裂模数(平均)按gb/t3810.4检验≥35mpa</w:t>
      </w:r>
    </w:p>
    <w:p>
      <w:pPr>
        <w:ind w:left="0" w:right="0" w:firstLine="560"/>
        <w:spacing w:before="450" w:after="450" w:line="312" w:lineRule="auto"/>
      </w:pPr>
      <w:r>
        <w:rPr>
          <w:rFonts w:ascii="宋体" w:hAnsi="宋体" w:eastAsia="宋体" w:cs="宋体"/>
          <w:color w:val="000"/>
          <w:sz w:val="28"/>
          <w:szCs w:val="28"/>
        </w:rPr>
        <w:t xml:space="preserve">6、耐磨性按gb/t3810.6检验&lt;168mm3</w:t>
      </w:r>
    </w:p>
    <w:p>
      <w:pPr>
        <w:ind w:left="0" w:right="0" w:firstLine="560"/>
        <w:spacing w:before="450" w:after="450" w:line="312" w:lineRule="auto"/>
      </w:pPr>
      <w:r>
        <w:rPr>
          <w:rFonts w:ascii="宋体" w:hAnsi="宋体" w:eastAsia="宋体" w:cs="宋体"/>
          <w:color w:val="000"/>
          <w:sz w:val="28"/>
          <w:szCs w:val="28"/>
        </w:rPr>
        <w:t xml:space="preserve">7、抗冻性按gb/t3810.12检验经抗冻性试验后无裂纹或剥落</w:t>
      </w:r>
    </w:p>
    <w:p>
      <w:pPr>
        <w:ind w:left="0" w:right="0" w:firstLine="560"/>
        <w:spacing w:before="450" w:after="450" w:line="312" w:lineRule="auto"/>
      </w:pPr>
      <w:r>
        <w:rPr>
          <w:rFonts w:ascii="宋体" w:hAnsi="宋体" w:eastAsia="宋体" w:cs="宋体"/>
          <w:color w:val="000"/>
          <w:sz w:val="28"/>
          <w:szCs w:val="28"/>
        </w:rPr>
        <w:t xml:space="preserve">8、耐污染性按gb/t3810.14检验达四级</w:t>
      </w:r>
    </w:p>
    <w:p>
      <w:pPr>
        <w:ind w:left="0" w:right="0" w:firstLine="560"/>
        <w:spacing w:before="450" w:after="450" w:line="312" w:lineRule="auto"/>
      </w:pPr>
      <w:r>
        <w:rPr>
          <w:rFonts w:ascii="宋体" w:hAnsi="宋体" w:eastAsia="宋体" w:cs="宋体"/>
          <w:color w:val="000"/>
          <w:sz w:val="28"/>
          <w:szCs w:val="28"/>
        </w:rPr>
        <w:t xml:space="preserve">9、放射性核元素限量按gb6566-20xx检验达a</w:t>
      </w:r>
    </w:p>
    <w:p>
      <w:pPr>
        <w:ind w:left="0" w:right="0" w:firstLine="560"/>
        <w:spacing w:before="450" w:after="450" w:line="312" w:lineRule="auto"/>
      </w:pPr>
      <w:r>
        <w:rPr>
          <w:rFonts w:ascii="宋体" w:hAnsi="宋体" w:eastAsia="宋体" w:cs="宋体"/>
          <w:color w:val="000"/>
          <w:sz w:val="28"/>
          <w:szCs w:val="28"/>
        </w:rPr>
        <w:t xml:space="preserve">四、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交货：工地交货，乙方须按期将货物送达北京c12m1地块甲方工地。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瓷砖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w:t>
      </w:r>
    </w:p>
    <w:p>
      <w:pPr>
        <w:ind w:left="0" w:right="0" w:firstLine="560"/>
        <w:spacing w:before="450" w:after="450" w:line="312" w:lineRule="auto"/>
      </w:pPr>
      <w:r>
        <w:rPr>
          <w:rFonts w:ascii="宋体" w:hAnsi="宋体" w:eastAsia="宋体" w:cs="宋体"/>
          <w:color w:val="000"/>
          <w:sz w:val="28"/>
          <w:szCs w:val="28"/>
        </w:rPr>
        <w:t xml:space="preserve">1)首批交货时间20xx年8月25日前，交货产品为白色竹陶砖不少于3500㎡，咖啡色竹陶砖不少于20xx㎡;</w:t>
      </w:r>
    </w:p>
    <w:p>
      <w:pPr>
        <w:ind w:left="0" w:right="0" w:firstLine="560"/>
        <w:spacing w:before="450" w:after="450" w:line="312" w:lineRule="auto"/>
      </w:pPr>
      <w:r>
        <w:rPr>
          <w:rFonts w:ascii="宋体" w:hAnsi="宋体" w:eastAsia="宋体" w:cs="宋体"/>
          <w:color w:val="000"/>
          <w:sz w:val="28"/>
          <w:szCs w:val="28"/>
        </w:rPr>
        <w:t xml:space="preserve">2)第二批交货20xx年9月1日前，白色竹陶砖不少于10000㎡，咖啡色竹陶砖不少于4000㎡，大砖5300㎡;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预付款：合同总额的20%，合同生效后五个工作日内支付，同时乙方须提供等额银行保函，保函有效期自合同签订之日起为期一年。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转 发发邮件</w:t>
      </w:r>
    </w:p>
    <w:p>
      <w:pPr>
        <w:ind w:left="0" w:right="0" w:firstLine="560"/>
        <w:spacing w:before="450" w:after="450" w:line="312" w:lineRule="auto"/>
      </w:pPr>
      <w:r>
        <w:rPr>
          <w:rFonts w:ascii="宋体" w:hAnsi="宋体" w:eastAsia="宋体" w:cs="宋体"/>
          <w:color w:val="000"/>
          <w:sz w:val="28"/>
          <w:szCs w:val="28"/>
        </w:rPr>
        <w:t xml:space="preserve">注：①点击页面右下角“操作”键，可选择操作本页面多项功能。</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瓷砖购货合同篇十七</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4.2 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w:t>
      </w:r>
    </w:p>
    <w:p>
      <w:pPr>
        <w:ind w:left="0" w:right="0" w:firstLine="560"/>
        <w:spacing w:before="450" w:after="450" w:line="312" w:lineRule="auto"/>
      </w:pPr>
      <w:r>
        <w:rPr>
          <w:rFonts w:ascii="宋体" w:hAnsi="宋体" w:eastAsia="宋体" w:cs="宋体"/>
          <w:color w:val="000"/>
          <w:sz w:val="28"/>
          <w:szCs w:val="28"/>
        </w:rPr>
        <w:t xml:space="preserve">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w:t>
      </w:r>
    </w:p>
    <w:p>
      <w:pPr>
        <w:ind w:left="0" w:right="0" w:firstLine="560"/>
        <w:spacing w:before="450" w:after="450" w:line="312" w:lineRule="auto"/>
      </w:pPr>
      <w:r>
        <w:rPr>
          <w:rFonts w:ascii="宋体" w:hAnsi="宋体" w:eastAsia="宋体" w:cs="宋体"/>
          <w:color w:val="000"/>
          <w:sz w:val="28"/>
          <w:szCs w:val="28"/>
        </w:rPr>
        <w:t xml:space="preserve">6.4 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6.5 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瓷砖购货合同篇二十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瓷砖购货合同篇二十一</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2026-04-28T23:32:15+08:00</dcterms:created>
  <dcterms:modified xsi:type="dcterms:W3CDTF">2026-04-28T23:32:15+08:00</dcterms:modified>
</cp:coreProperties>
</file>

<file path=docProps/custom.xml><?xml version="1.0" encoding="utf-8"?>
<Properties xmlns="http://schemas.openxmlformats.org/officeDocument/2006/custom-properties" xmlns:vt="http://schemas.openxmlformats.org/officeDocument/2006/docPropsVTypes"/>
</file>