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个人珠宝购销合同</w:t>
      </w:r>
      <w:bookmarkEnd w:id="1"/>
    </w:p>
    <w:p>
      <w:pPr>
        <w:jc w:val="center"/>
        <w:spacing w:before="0" w:after="450"/>
      </w:pPr>
      <w:r>
        <w:rPr>
          <w:rFonts w:ascii="Arial" w:hAnsi="Arial" w:eastAsia="Arial" w:cs="Arial"/>
          <w:color w:val="999999"/>
          <w:sz w:val="20"/>
          <w:szCs w:val="20"/>
        </w:rPr>
        <w:t xml:space="preserve">来源：网络  作者：星月相依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供方：＿＿＿＿＿＿需方：＿＿＿＿＿＿供需双方本着平等互利、协商一致的原则，签订本合同，以资双方信守执行。第一条 商品名称、种类、规格、单位、数量┌————┬—————┬—————┬—————┬—————┬—————┐│ 品名 │ 种类 │ ...</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 种类 │ 规格 │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2．商品质量，按照＿＿＿＿标准执行。（副品不得超过＿＿％）。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w:t>
      </w:r>
    </w:p>
    <w:p>
      <w:pPr>
        <w:ind w:left="0" w:right="0" w:firstLine="560"/>
        <w:spacing w:before="450" w:after="450" w:line="312" w:lineRule="auto"/>
      </w:pPr>
      <w:r>
        <w:rPr>
          <w:rFonts w:ascii="宋体" w:hAnsi="宋体" w:eastAsia="宋体" w:cs="宋体"/>
          <w:color w:val="000"/>
          <w:sz w:val="28"/>
          <w:szCs w:val="28"/>
        </w:rPr>
        <w:t xml:space="preserve">第九条 运输及保险＿＿＿＿＿＿＿＿＿。</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的违约金。需方如不按交货期限收货或拒收合格商品，亦应按偿付供方此批货款总值＿＿％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本合同在执行中发生纠纷，签订合同双方不能协商解决时，可向人民法院提出诉讼。（或申请＿＿＿仲裁机构仲裁的解决）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2026-11-08T07:05:21+08:00</dcterms:created>
  <dcterms:modified xsi:type="dcterms:W3CDTF">2026-11-08T07:05:21+08:00</dcterms:modified>
</cp:coreProperties>
</file>

<file path=docProps/custom.xml><?xml version="1.0" encoding="utf-8"?>
<Properties xmlns="http://schemas.openxmlformats.org/officeDocument/2006/custom-properties" xmlns:vt="http://schemas.openxmlformats.org/officeDocument/2006/docPropsVTypes"/>
</file>