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砖块购销合同范本(精选4篇)</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砖块购销合同范本11、工作人员按照厂方的要求少出双条，勤打扫钢丝上的草根和杂物，全方位出好砖条的质量，勤检查机器，如发现机器故障，及时报告机房主任，予以及时修理，排除故障，不许擅自拆卸修理。2、滑板工作人员，画号、记车数外，还应滑好板，不能...</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砖块购销合同范本1</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八、供货时间：20xx年1月20日至20xx年3月15日，期间据甲方需要分批次供货。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三、质量标准：按照国标GB/T4100-20_陶瓷砖附录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鉴于甲方在卸车工作中需要乙方提供一定的劳务，根据《_合同法》和国家有关法律法规，甲乙双方经协商一致特订立本合同：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砖块购销合同范本2</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砖块购销合同范本3</w:t>
      </w:r>
    </w:p>
    <w:p>
      <w:pPr>
        <w:ind w:left="0" w:right="0" w:firstLine="560"/>
        <w:spacing w:before="450" w:after="450" w:line="312" w:lineRule="auto"/>
      </w:pPr>
      <w:r>
        <w:rPr>
          <w:rFonts w:ascii="宋体" w:hAnsi="宋体" w:eastAsia="宋体" w:cs="宋体"/>
          <w:color w:val="000"/>
          <w:sz w:val="28"/>
          <w:szCs w:val="28"/>
        </w:rPr>
        <w:t xml:space="preserve">1、合同执行过程中，如果出现违约，违约方则需向另一方支付本合同货款合计总金额的20% 作为违约金，如违约金不足以弥补违约方的损失赔偿，可在违约金基础上要求违约方赔偿损失。</w:t>
      </w:r>
    </w:p>
    <w:p>
      <w:pPr>
        <w:ind w:left="0" w:right="0" w:firstLine="560"/>
        <w:spacing w:before="450" w:after="450" w:line="312" w:lineRule="auto"/>
      </w:pPr>
      <w:r>
        <w:rPr>
          <w:rFonts w:ascii="宋体" w:hAnsi="宋体" w:eastAsia="宋体" w:cs="宋体"/>
          <w:color w:val="000"/>
          <w:sz w:val="28"/>
          <w:szCs w:val="28"/>
        </w:rPr>
        <w:t xml:space="preserve">2、律师费用由违约方承担，律师费按诉讼标准的10%收取。</w:t>
      </w:r>
    </w:p>
    <w:p>
      <w:pPr>
        <w:ind w:left="0" w:right="0" w:firstLine="560"/>
        <w:spacing w:before="450" w:after="450" w:line="312" w:lineRule="auto"/>
      </w:pPr>
      <w:r>
        <w:rPr>
          <w:rFonts w:ascii="宋体" w:hAnsi="宋体" w:eastAsia="宋体" w:cs="宋体"/>
          <w:color w:val="000"/>
          <w:sz w:val="28"/>
          <w:szCs w:val="28"/>
        </w:rPr>
        <w:t xml:space="preserve">3、以上两项违约方无权请求司法机关减少或变更。</w:t>
      </w:r>
    </w:p>
    <w:p>
      <w:pPr>
        <w:ind w:left="0" w:right="0" w:firstLine="560"/>
        <w:spacing w:before="450" w:after="450" w:line="312" w:lineRule="auto"/>
      </w:pPr>
      <w:r>
        <w:rPr>
          <w:rFonts w:ascii="宋体" w:hAnsi="宋体" w:eastAsia="宋体" w:cs="宋体"/>
          <w:color w:val="000"/>
          <w:sz w:val="28"/>
          <w:szCs w:val="28"/>
        </w:rPr>
        <w:t xml:space="preserve">4、若未付清所欠货款 ，供货方有权责令购货方停工，停工所造成的损失由购货方承担。</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砖块购销合同范本4</w:t>
      </w:r>
    </w:p>
    <w:p>
      <w:pPr>
        <w:ind w:left="0" w:right="0" w:firstLine="560"/>
        <w:spacing w:before="450" w:after="450" w:line="312" w:lineRule="auto"/>
      </w:pPr>
      <w:r>
        <w:rPr>
          <w:rFonts w:ascii="宋体" w:hAnsi="宋体" w:eastAsia="宋体" w:cs="宋体"/>
          <w:color w:val="000"/>
          <w:sz w:val="28"/>
          <w:szCs w:val="28"/>
        </w:rPr>
        <w:t xml:space="preserve">1、产品允许偏差、外观质量、耐磨性、吸水率、抗冻性必须符合《混凝土路面砖》JC/T446-2025 标准。</w:t>
      </w:r>
    </w:p>
    <w:p>
      <w:pPr>
        <w:ind w:left="0" w:right="0" w:firstLine="560"/>
        <w:spacing w:before="450" w:after="450" w:line="312" w:lineRule="auto"/>
      </w:pPr>
      <w:r>
        <w:rPr>
          <w:rFonts w:ascii="宋体" w:hAnsi="宋体" w:eastAsia="宋体" w:cs="宋体"/>
          <w:color w:val="000"/>
          <w:sz w:val="28"/>
          <w:szCs w:val="28"/>
        </w:rPr>
        <w:t xml:space="preserve">2、产品抗压强度不小于30MPa。</w:t>
      </w:r>
    </w:p>
    <w:p>
      <w:pPr>
        <w:ind w:left="0" w:right="0" w:firstLine="560"/>
        <w:spacing w:before="450" w:after="450" w:line="312" w:lineRule="auto"/>
      </w:pPr>
      <w:r>
        <w:rPr>
          <w:rFonts w:ascii="宋体" w:hAnsi="宋体" w:eastAsia="宋体" w:cs="宋体"/>
          <w:color w:val="000"/>
          <w:sz w:val="28"/>
          <w:szCs w:val="28"/>
        </w:rPr>
        <w:t xml:space="preserve">3、彩色人行道砖彩色面层厚度不宜小于8mm，且采用耐候性好，不易褪色的颜料。</w:t>
      </w:r>
    </w:p>
    <w:p>
      <w:pPr>
        <w:ind w:left="0" w:right="0" w:firstLine="560"/>
        <w:spacing w:before="450" w:after="450" w:line="312" w:lineRule="auto"/>
      </w:pPr>
      <w:r>
        <w:rPr>
          <w:rFonts w:ascii="宋体" w:hAnsi="宋体" w:eastAsia="宋体" w:cs="宋体"/>
          <w:color w:val="000"/>
          <w:sz w:val="28"/>
          <w:szCs w:val="28"/>
        </w:rPr>
        <w:t xml:space="preserve">4、产品表面平整、光滑、颜色均匀一致。</w:t>
      </w:r>
    </w:p>
    <w:p>
      <w:pPr>
        <w:ind w:left="0" w:right="0" w:firstLine="560"/>
        <w:spacing w:before="450" w:after="450" w:line="312" w:lineRule="auto"/>
      </w:pPr>
      <w:r>
        <w:rPr>
          <w:rFonts w:ascii="宋体" w:hAnsi="宋体" w:eastAsia="宋体" w:cs="宋体"/>
          <w:color w:val="000"/>
          <w:sz w:val="28"/>
          <w:szCs w:val="28"/>
        </w:rPr>
        <w:t xml:space="preserve">5、符合国家有关质量标准，允许偏差符合下表：</w:t>
      </w:r>
    </w:p>
    <w:p>
      <w:pPr>
        <w:ind w:left="0" w:right="0" w:firstLine="560"/>
        <w:spacing w:before="450" w:after="450" w:line="312" w:lineRule="auto"/>
      </w:pPr>
      <w:r>
        <w:rPr>
          <w:rFonts w:ascii="宋体" w:hAnsi="宋体" w:eastAsia="宋体" w:cs="宋体"/>
          <w:color w:val="000"/>
          <w:sz w:val="28"/>
          <w:szCs w:val="28"/>
        </w:rPr>
        <w:t xml:space="preserve">6、符合监理部及指挥部要求。</w:t>
      </w:r>
    </w:p>
    <w:p>
      <w:pPr>
        <w:ind w:left="0" w:right="0" w:firstLine="560"/>
        <w:spacing w:before="450" w:after="450" w:line="312" w:lineRule="auto"/>
      </w:pPr>
      <w:r>
        <w:rPr>
          <w:rFonts w:ascii="宋体" w:hAnsi="宋体" w:eastAsia="宋体" w:cs="宋体"/>
          <w:color w:val="000"/>
          <w:sz w:val="28"/>
          <w:szCs w:val="28"/>
        </w:rPr>
        <w:t xml:space="preserve">7、甲方有权提出对人行道板砖进行年批次检验的权力。乙方必须保证不移动甲方抽检的人行道板砖。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2025-12-11T02:12:56+08:00</dcterms:created>
  <dcterms:modified xsi:type="dcterms:W3CDTF">2025-12-11T02:12:56+08:00</dcterms:modified>
</cp:coreProperties>
</file>

<file path=docProps/custom.xml><?xml version="1.0" encoding="utf-8"?>
<Properties xmlns="http://schemas.openxmlformats.org/officeDocument/2006/custom-properties" xmlns:vt="http://schemas.openxmlformats.org/officeDocument/2006/docPropsVTypes"/>
</file>