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最新工矿产品购销合同案例6篇(大全)</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工矿产品购销合同案例一受买人(甲方)：出卖人(乙方)：第二条 标的、数量、价款及交(提)货时间第三条 出卖人对质量负责的.条件：出卖人承诺质量三包，质保期1年或 小时，以先达到为准。第四条 出卖人对质量负责的期限：产品质量保修期为验收合格之...</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工矿产品购销合同案例一</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按部颁标准执行；</w:t>
      </w:r>
    </w:p>
    <w:p>
      <w:pPr>
        <w:ind w:left="0" w:right="0" w:firstLine="560"/>
        <w:spacing w:before="450" w:after="450" w:line="312" w:lineRule="auto"/>
      </w:pPr>
      <w:r>
        <w:rPr>
          <w:rFonts w:ascii="宋体" w:hAnsi="宋体" w:eastAsia="宋体" w:cs="宋体"/>
          <w:color w:val="000"/>
          <w:sz w:val="28"/>
          <w:szCs w:val="28"/>
        </w:rPr>
        <w:t xml:space="preserve">按企业标准执行；</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前40天通知乙方，以便乙方编月度要车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按物价主管部门的批准价执行；</w:t>
      </w:r>
    </w:p>
    <w:p>
      <w:pPr>
        <w:ind w:left="0" w:right="0" w:firstLine="560"/>
        <w:spacing w:before="450" w:after="450" w:line="312" w:lineRule="auto"/>
      </w:pPr>
      <w:r>
        <w:rPr>
          <w:rFonts w:ascii="宋体" w:hAnsi="宋体" w:eastAsia="宋体" w:cs="宋体"/>
          <w:color w:val="000"/>
          <w:sz w:val="28"/>
          <w:szCs w:val="28"/>
        </w:rPr>
        <w:t xml:space="preserve">按甲乙双方的商定价执行。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2、产品货款的结算：产品的vc20_运行库下载货款、实际支付的运杂费和其他费用的结算，按照中国人民银行结算办法的规定办理。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2、如甲方未按规定期限提出书面异议的，视为所交vc20_运行库下载产品符合合同规定。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本合同如发生纠纷，当事人双方应当及时协商解决，协商不成时，任何一方均可请业务主管机关调解，调解不成，按以下第项方式处理：申请仲裁委员会仲裁。向人民法院起诉。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购货单位：________代表人：________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乙方(供方)：供需双方在平等互利的基础上，经友好协商，依据《xxx合同法》和有关法律法规的规定，就供需双方购销烟煤事宜，达成本合同条款如下：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xxx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工矿产品购销合同案例六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三、交(提)货地点、方式：xx区xx东路xx号(四厂区) xx有限公司中央空调厂xx 0816-xxxx487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2026-04-29T01:18:15+08:00</dcterms:created>
  <dcterms:modified xsi:type="dcterms:W3CDTF">2026-04-29T01:18:15+08:00</dcterms:modified>
</cp:coreProperties>
</file>

<file path=docProps/custom.xml><?xml version="1.0" encoding="utf-8"?>
<Properties xmlns="http://schemas.openxmlformats.org/officeDocument/2006/custom-properties" xmlns:vt="http://schemas.openxmlformats.org/officeDocument/2006/docPropsVTypes"/>
</file>