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2025空调购销合同</w:t>
      </w:r>
      <w:bookmarkEnd w:id="1"/>
    </w:p>
    <w:p>
      <w:pPr>
        <w:jc w:val="center"/>
        <w:spacing w:before="0" w:after="450"/>
      </w:pPr>
      <w:r>
        <w:rPr>
          <w:rFonts w:ascii="Arial" w:hAnsi="Arial" w:eastAsia="Arial" w:cs="Arial"/>
          <w:color w:val="999999"/>
          <w:sz w:val="20"/>
          <w:szCs w:val="20"/>
        </w:rPr>
        <w:t xml:space="preserve">来源：网络  作者：风华正茂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合同编号：　　供方： ，以下简称甲方。　　地址：　　需方： ，以下简称乙方。　　地址：　　根据《中华人民共和国合同法》及国家相关法律、法规之规定，甲乙双方本着平等互利的原则，就乙方购买甲方产品一事达成如下协议。　　一、产品的名称、规格、数量...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供方：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 （以订货单价格签字为准）</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 .</w:t>
      </w:r>
    </w:p>
    <w:p>
      <w:pPr>
        <w:ind w:left="0" w:right="0" w:firstLine="560"/>
        <w:spacing w:before="450" w:after="450" w:line="312" w:lineRule="auto"/>
      </w:pPr>
      <w:r>
        <w:rPr>
          <w:rFonts w:ascii="宋体" w:hAnsi="宋体" w:eastAsia="宋体" w:cs="宋体"/>
          <w:color w:val="000"/>
          <w:sz w:val="28"/>
          <w:szCs w:val="28"/>
        </w:rPr>
        <w:t xml:space="preserve">　　3.运输方式：</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制定帐号：</w:t>
      </w:r>
    </w:p>
    <w:p>
      <w:pPr>
        <w:ind w:left="0" w:right="0" w:firstLine="560"/>
        <w:spacing w:before="450" w:after="450" w:line="312" w:lineRule="auto"/>
      </w:pPr>
      <w:r>
        <w:rPr>
          <w:rFonts w:ascii="宋体" w:hAnsi="宋体" w:eastAsia="宋体" w:cs="宋体"/>
          <w:color w:val="000"/>
          <w:sz w:val="28"/>
          <w:szCs w:val="28"/>
        </w:rPr>
        <w:t xml:space="preserve">　　合同签订日期：二0xx年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2026-04-08T08:17:10+08:00</dcterms:created>
  <dcterms:modified xsi:type="dcterms:W3CDTF">2026-04-08T08:17:10+08:00</dcterms:modified>
</cp:coreProperties>
</file>

<file path=docProps/custom.xml><?xml version="1.0" encoding="utf-8"?>
<Properties xmlns="http://schemas.openxmlformats.org/officeDocument/2006/custom-properties" xmlns:vt="http://schemas.openxmlformats.org/officeDocument/2006/docPropsVTypes"/>
</file>