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楷书与隶书的区别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起源于东汉时期，字体形状方正、笔画平直，可以作为楷模，是在隶书的基础上演变而来的，更具有书法美感，隶书起源于前朝时期，字体讲究“蚕头雁尾”、“一波三折”，是古代文字以及书法的重要变革。1、字体结构楷书的特点是形状方正、笔画平直，可以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起源于东汉时期，字体形状方正、笔画平直，可以作为楷模，是在隶书的基础上演变而来的，更具有书法美感，隶书起源于前朝时期，字体讲究“蚕头雁尾”、“一波三折”，是古代文字以及书法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楷书的特点是形状方正、笔画平直，可以作为楷模，故有此名称，隶书是比较庄重的字体，讲究“蚕头雁尾”、“一波三折”，书法效果略微宽扁，两者在字体结构上有很大的区别。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隶书起源于秦朝时期，从小篆的基础上所演变而来的，去繁从简的理念，将篆书字体中的圆形形改为方形，更容易书写，而楷书起源与东汉时期，有欧体、虞体、柳体以及颜体之分。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隶书与楷书两者在书法史上的影响力不同，隶书的出现是古代文字以及书法的重要变革，为草书以及楷书奠定了基础，而楷书是又由隶书演变而来，字体更具有书法艺术感。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