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最新商场店铺装修合同(三篇)</w:t>
      </w:r>
      <w:bookmarkEnd w:id="1"/>
    </w:p>
    <w:p>
      <w:pPr>
        <w:jc w:val="center"/>
        <w:spacing w:before="0" w:after="450"/>
      </w:pPr>
      <w:r>
        <w:rPr>
          <w:rFonts w:ascii="Arial" w:hAnsi="Arial" w:eastAsia="Arial" w:cs="Arial"/>
          <w:color w:val="999999"/>
          <w:sz w:val="20"/>
          <w:szCs w:val="20"/>
        </w:rPr>
        <w:t xml:space="preserve">来源：网络  作者：风吟鸟唱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商场店铺装修合同一乙方：身份证号码：丙方：身份证号码：根据《民法典》，就甲方将位于的商铺，转让给乙方一事，甲、乙、丙三方经好友协商，就店面转让达成以下协议：第一条甲方与________年____月____日前将位于商铺转让给乙方使用。第二条...</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根据《民法典》，就甲方将位于的商铺，转让给乙方一事，甲、乙、丙三方经好友协商，就店面转让达成以下协议：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第五条乙方在前一次性向甲方支付转让费人民币大写元整，上述费用不包括甲方交给乙方再转付给丙方的押金，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甲方是位于市区路（街）某某商业广场座首层号铺（“商铺”）的产权所有人，拟将商铺出租给乙方，乙方同意承租。现甲、乙双方就商铺租赁有关事宜达成如下合同。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街）某某商业广场（“商场”）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如商场开业时间晚于上述起租日的，以商场开业日为计租开始日）起至年月日止。租期开始前甲方允许乙方进场装修，租期开始前的装修期称“免租期”，免收租金，免收物业管理费，但仍应缴纳水、电等能源费。其他情况下，乙方装修期间也应支付租金、物业管理费。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3.1.1年月日前（以商场开业日为计租开始日的，该日期应为开业日起届满一年整）租金标准为：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年月（第一个月如果不是整月时）租金按日计付，租金标准为每日每平方米人民币（小写）元（大写）元。</w:t>
      </w:r>
    </w:p>
    <w:p>
      <w:pPr>
        <w:ind w:left="0" w:right="0" w:firstLine="560"/>
        <w:spacing w:before="450" w:after="450" w:line="312" w:lineRule="auto"/>
      </w:pPr>
      <w:r>
        <w:rPr>
          <w:rFonts w:ascii="宋体" w:hAnsi="宋体" w:eastAsia="宋体" w:cs="宋体"/>
          <w:color w:val="000"/>
          <w:sz w:val="28"/>
          <w:szCs w:val="28"/>
        </w:rPr>
        <w:t xml:space="preserve">3.1.2年月日（以商场开业日为计租开始日的，该日期应为开业日起届满一年后的第一天）至年月日租金标准为：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3.1.3年月日（以商场开业日为计租开始日的，该日期应为开业起届满两年后的第一天）至年月日租金标准为：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首期（即租期开始之日至月月底）租金在进场装修前支付。除首期租金外，乙方须在月的225日前向甲方交付下下租金。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建筑面积）人民币29元，月物业管理费合计为人民币（小写）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6.1乙方租用商铺自行申请通讯设施如下：电话/传真＿＿部，上网专线＿＿条。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6.2乙方向相关部门支付前述通讯设施租金为电话/传真每月人民币＿＿＿＿元/部，上网专线每月人民币＿＿＿＿元/条。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6.3乙方向物业管理公司支付前述通讯设施及押金为：每部电话/传真人民币＿＿＿＿元，共计人民币＿＿＿＿元；每条上网专线人民币＿＿＿＿元/条，共计人民币＿＿＿＿元。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6.5电话费、上网费等通讯费用（含月租费、手续费等），由乙方自行向电信部门支付。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7.1为确保乙方按本合同约定的期限和方式支付租金，乙方须于签订合同同时向甲方一次付相当于两个月租金的租金保证金，共计人民币（小写）元（大写）元。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7.2为确保乙方按本合同约定的期限和方式支付物业管理费，乙方须于签订合同同时向物业管理公司一次付相当于两个月物业管理费的物业费保证金共计人民币（小写）元（大写）元。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大写）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如果在本合同期限届满前30日未收到乙方的续约通知，视为乙方放弃续租，本合同自租期终止日自行终止。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乙方损坏的应予赔偿），或将商铺恢复至接收商铺时的状态（正常使用及时间因素的耗损除外）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13.2乙方在本合同终止时应付清所有应付甲方或物业管理公司及其他应付款项（含违约金、损害赔偿、罚款等）</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16.3.1乙方拖欠任何一项应付甲方和物业管理公司的费用超过三十15日，因违反本款约定导致本合同解除的，乙方还应同时承担逾期滞纳金。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16.6因甲方违约致使本合同解除的，甲方在扣除乙方应付的租金、物业管理费、能源费等费用后，退还乙方已交付的保证金剩余部分（不计利息）甲方还应向乙方支付相当于三三个月租金的违约金。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任何一方若指定用其他地址或地址变更，须及时以书面形式通知另一方。本合同项下任何通知、文件以传真发出的，发出日期视为收悉日；以专人手递发出的，发至指定地址之日视为收悉日；以邮寄方式发出的，寄出后四日视为收悉日。</w:t>
      </w:r>
    </w:p>
    <w:p>
      <w:pPr>
        <w:ind w:left="0" w:right="0" w:firstLine="560"/>
        <w:spacing w:before="450" w:after="450" w:line="312" w:lineRule="auto"/>
      </w:pPr>
      <w:r>
        <w:rPr>
          <w:rFonts w:ascii="宋体" w:hAnsi="宋体" w:eastAsia="宋体" w:cs="宋体"/>
          <w:color w:val="000"/>
          <w:sz w:val="28"/>
          <w:szCs w:val="28"/>
        </w:rPr>
        <w:t xml:space="preserve">无论乙方指定地址是否为商铺，甲方或物业管理公司将任何通知、文件送至商铺后也视为送达。通知、文件送达后，乙方商铺人员应当立即签收并给予书面回执，如果乙方商铺人员拒绝签收，则甲方或物业管理公司可采取留置（无论是否商铺是否有人）的方式送达，相应的留置照片或录像即可作为回执。</w:t>
      </w:r>
    </w:p>
    <w:p>
      <w:pPr>
        <w:ind w:left="0" w:right="0" w:firstLine="560"/>
        <w:spacing w:before="450" w:after="450" w:line="312" w:lineRule="auto"/>
      </w:pPr>
      <w:r>
        <w:rPr>
          <w:rFonts w:ascii="宋体" w:hAnsi="宋体" w:eastAsia="宋体" w:cs="宋体"/>
          <w:color w:val="000"/>
          <w:sz w:val="28"/>
          <w:szCs w:val="28"/>
        </w:rPr>
        <w:t xml:space="preserve">第十九条生效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商场店铺装修合同三</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乙方：______层______号商铺经营者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甲方就乙方对______商铺进行装修改造活动，根据《______商场市场消防安全管理规定》、《凤翔商厦经营管理制度》及其它各项规定，经甲乙双方协商一致，订立本合同。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装修商铺本合同装修场地位于怀柔区商业街2号楼凤翔商厦内之______层______号商铺。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1、甲方有权对乙方提出的商铺装修改造方案进行审核，乙方必须在得到甲方的书面批复后方可进行装修改造。2、乙方所提出的装修改造方案必须要明确装饰部位、范围以及内容等详尽信息。3、装修期间所产生的水、电、垃圾清运等各项费用由乙方自行承担。4、乙方在装修改造过程中对商厦及他人的设施、设备等造成损毁的由乙方负全责并承担所有维修费用。5、乙方所有装修改造工程必须在甲方规定期间内完成，否则每逾期一日应交纳违约金______元，租期不顺延。6、乙方需要改造商铺，应经甲方事先书面同意。未经书面同意改造的，乙方应负责恢复原状，并赔偿因此给商厦所造成的损失。7、乙方如需对商铺的电力系统进行改造，或增加照明设施等，须报经商厦管理处审核，并经书面回复后严格按照《______地区电气安全工作规程》、《______地区电气安装标准》进行施工。如擅自施工将对乙方处以 元罚款，乙方擅自更改的，要恢复原状，并承担由此造成的一切费用和损失。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9、乙方装修改造所产生的垃圾、废料等必须及时清扫干净，不得影响商厦内的整体环境美观，否则，将处以 元的罚款。10、乙方不得在商铺内的墙壁、地面钻孔，不得在墙壁上直接安装饰物或金属挂件，如有违反，将处以 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甲方：_______________________负责人：_______________________联系电话：_______________________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