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最新简易装修工程合同 简易工装装修合同(五篇)</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最新简易装修工程合同 简易工装装修合同一联系方式：____________________________承接方(乙方)：_______________联系方式：____________________________甲、乙双方经友好洽谈和...</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简易工装装修合同一</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简易工装装修合同二</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 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简易工装装修合同三</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1.库区东南侧__间房屋翻修范围包括房顶拆除、更换房梁、油毯、木板、瓦；__间房屋粉刷、吊顶、安装照明线路、供水管、门窗，墙裙底部1.3m为油漆，1.3m以上为涂料面，要求墙面光滑、照明线路不许外露。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简易工装装修合同五</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