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房屋装修合同封面共有几份(七篇)</w:t>
      </w:r>
      <w:bookmarkEnd w:id="1"/>
    </w:p>
    <w:p>
      <w:pPr>
        <w:jc w:val="center"/>
        <w:spacing w:before="0" w:after="450"/>
      </w:pPr>
      <w:r>
        <w:rPr>
          <w:rFonts w:ascii="Arial" w:hAnsi="Arial" w:eastAsia="Arial" w:cs="Arial"/>
          <w:color w:val="999999"/>
          <w:sz w:val="20"/>
          <w:szCs w:val="20"/>
        </w:rPr>
        <w:t xml:space="preserve">来源：网络  作者：落梅无痕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房屋装修合同封面共有几份一承接方(乙方):工程项目: 甲、乙双方经友好洽谈和协商,甲方决定委托乙方进行居室装修、装潢。为保证工程顺利进行,根据国家有关法律规定,特签订本合同(包括本合同附件和所有补充合同),以便共同遵守。第一条:工程概况3....</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签订日期:20xx年4月2日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房屋装修合同封面共有几份二</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房屋装修合同封面共有几份三</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工程总天数：120天。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工程价款(金额大写)壹拾陆万元整</w:t>
      </w:r>
    </w:p>
    <w:p>
      <w:pPr>
        <w:ind w:left="0" w:right="0" w:firstLine="560"/>
        <w:spacing w:before="450" w:after="450" w:line="312" w:lineRule="auto"/>
      </w:pPr>
      <w:r>
        <w:rPr>
          <w:rFonts w:ascii="宋体" w:hAnsi="宋体" w:eastAsia="宋体" w:cs="宋体"/>
          <w:color w:val="000"/>
          <w:sz w:val="28"/>
          <w:szCs w:val="28"/>
        </w:rPr>
        <w:t xml:space="preserve">签订合同后付5万元，开工后付8万元，验收合格后付3万。</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第七条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1、本合同一式两份，签字后生效。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房屋装修合同封面共有几份四</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_xx年1月1日联合发布实施的_民用建筑工程室内环境污染控制规范_，进行室内环境的检测，并供给检测报告。检测费用根据_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房屋装修合同封面共有几份五</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4、双方商定，本工程的价款为人民币(大写)元。首付元，第二次付_____元，第三次付元。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房屋装修合同封面共有几份七</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(3)承包人包工、发包人包料(详见发包人提供装饰装修材料明细表)。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2026-01-23T05:10:28+08:00</dcterms:created>
  <dcterms:modified xsi:type="dcterms:W3CDTF">2026-01-23T05:10:28+08:00</dcterms:modified>
</cp:coreProperties>
</file>

<file path=docProps/custom.xml><?xml version="1.0" encoding="utf-8"?>
<Properties xmlns="http://schemas.openxmlformats.org/officeDocument/2006/custom-properties" xmlns:vt="http://schemas.openxmlformats.org/officeDocument/2006/docPropsVTypes"/>
</file>