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2025年家庭装修合同书 北京(八篇)</w:t>
      </w:r>
      <w:bookmarkEnd w:id="1"/>
    </w:p>
    <w:p>
      <w:pPr>
        <w:jc w:val="center"/>
        <w:spacing w:before="0" w:after="450"/>
      </w:pPr>
      <w:r>
        <w:rPr>
          <w:rFonts w:ascii="Arial" w:hAnsi="Arial" w:eastAsia="Arial" w:cs="Arial"/>
          <w:color w:val="999999"/>
          <w:sz w:val="20"/>
          <w:szCs w:val="20"/>
        </w:rPr>
        <w:t xml:space="preserve">来源：网络  作者：水墨画意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北京一1、甲方装饰住房系合法居住。 乙方为本市经工商行政管理机关核准登记并经市建委有关部门审定具有民用装饰《资质证书》的企业法人2、装饰施工地点：_________________________________3、住房结构...</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北京二</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北京三</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家庭装潢工程工程结算表》）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北京五</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北京七</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权益保护法》、建设部《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1.3 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2.2 负责提供水电为乙方使用。</w:t>
      </w:r>
    </w:p>
    <w:p>
      <w:pPr>
        <w:ind w:left="0" w:right="0" w:firstLine="560"/>
        <w:spacing w:before="450" w:after="450" w:line="312" w:lineRule="auto"/>
      </w:pPr>
      <w:r>
        <w:rPr>
          <w:rFonts w:ascii="宋体" w:hAnsi="宋体" w:eastAsia="宋体" w:cs="宋体"/>
          <w:color w:val="000"/>
          <w:sz w:val="28"/>
          <w:szCs w:val="28"/>
        </w:rPr>
        <w:t xml:space="preserve">2.3 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2.4 如确需拆改原建筑物结构工设备管线，负责到有关部门办理相应的审 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2.5 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3.2 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3.3 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5.1 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5.2 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5.3 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 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 %后，余款 %在 天内付清， %留作保质金，在 年内付清。</w:t>
      </w:r>
    </w:p>
    <w:p>
      <w:pPr>
        <w:ind w:left="0" w:right="0" w:firstLine="560"/>
        <w:spacing w:before="450" w:after="450" w:line="312" w:lineRule="auto"/>
      </w:pPr>
      <w:r>
        <w:rPr>
          <w:rFonts w:ascii="宋体" w:hAnsi="宋体" w:eastAsia="宋体" w:cs="宋体"/>
          <w:color w:val="000"/>
          <w:sz w:val="28"/>
          <w:szCs w:val="28"/>
        </w:rPr>
        <w:t xml:space="preserve">6.2 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第七条 工程的价款及结算</w:t>
      </w:r>
    </w:p>
    <w:p>
      <w:pPr>
        <w:ind w:left="0" w:right="0" w:firstLine="560"/>
        <w:spacing w:before="450" w:after="450" w:line="312" w:lineRule="auto"/>
      </w:pPr>
      <w:r>
        <w:rPr>
          <w:rFonts w:ascii="宋体" w:hAnsi="宋体" w:eastAsia="宋体" w:cs="宋体"/>
          <w:color w:val="000"/>
          <w:sz w:val="28"/>
          <w:szCs w:val="28"/>
        </w:rPr>
        <w:t xml:space="preserve">7.1 本工程的总造价为人民币 元，总造价以合同（附件一）项目为准，预算表只是作为签定合同的依据。大写（人民币）材料费： ，人工费： 管理肥： ，设计费： 税金（3.14%） ，垃圾清运费：其它费用： ，双方约定，如果变更施工内容，变更材料，增减部分的工程款按实计算。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7.2 本合同生效后，甲方按下表直接向乙方支付工程款项：支付次数 支付时间 支付金额 每次支付金额占总金额的%包工包料 纯包工</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 验收合格后按下约程序注：本表金额单位为人民币(元)</w:t>
      </w:r>
    </w:p>
    <w:p>
      <w:pPr>
        <w:ind w:left="0" w:right="0" w:firstLine="560"/>
        <w:spacing w:before="450" w:after="450" w:line="312" w:lineRule="auto"/>
      </w:pPr>
      <w:r>
        <w:rPr>
          <w:rFonts w:ascii="宋体" w:hAnsi="宋体" w:eastAsia="宋体" w:cs="宋体"/>
          <w:color w:val="000"/>
          <w:sz w:val="28"/>
          <w:szCs w:val="28"/>
        </w:rPr>
        <w:t xml:space="preserve">7.3 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第八条 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2025-12-10T23:22:24+08:00</dcterms:created>
  <dcterms:modified xsi:type="dcterms:W3CDTF">2025-12-10T23:22:24+08:00</dcterms:modified>
</cp:coreProperties>
</file>

<file path=docProps/custom.xml><?xml version="1.0" encoding="utf-8"?>
<Properties xmlns="http://schemas.openxmlformats.org/officeDocument/2006/custom-properties" xmlns:vt="http://schemas.openxmlformats.org/officeDocument/2006/docPropsVTypes"/>
</file>