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商铺装修押金合同(3篇)</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商铺装修押金合同一甲方：_________________乙方：_________________一、合作方式：甲方(_______________装饰公司)所签定装饰工程由乙方进行施工。甲方应保证乙方的工程量，乙方应如期保持保量的完成。二...</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商铺装修押金合同二</w:t>
      </w:r>
    </w:p>
    <w:p>
      <w:pPr>
        <w:ind w:left="0" w:right="0" w:firstLine="560"/>
        <w:spacing w:before="450" w:after="450" w:line="312" w:lineRule="auto"/>
      </w:pPr>
      <w:r>
        <w:rPr>
          <w:rFonts w:ascii="宋体" w:hAnsi="宋体" w:eastAsia="宋体" w:cs="宋体"/>
          <w:color w:val="000"/>
          <w:sz w:val="28"/>
          <w:szCs w:val="28"/>
        </w:rPr>
        <w:t xml:space="preserve">第一条：装修场地位于______区______街______号楼______商厦内______层______号商铺。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2026-09-17T09:42:43+08:00</dcterms:created>
  <dcterms:modified xsi:type="dcterms:W3CDTF">2026-09-17T09:42:43+08:00</dcterms:modified>
</cp:coreProperties>
</file>

<file path=docProps/custom.xml><?xml version="1.0" encoding="utf-8"?>
<Properties xmlns="http://schemas.openxmlformats.org/officeDocument/2006/custom-properties" xmlns:vt="http://schemas.openxmlformats.org/officeDocument/2006/docPropsVTypes"/>
</file>