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中国人保财险销售合同范本(17篇)</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国人保财险销售合同范本13月19日，国内首家在纳斯达克上市的保险中介——泛华金融控股集团(以下简称“泛华”)发布了公司20_年财报。数据显示，20_年全年，泛华实现营业收入亿元，同比增长；经营利润为亿元，同比增长；归属股东净利润亿元，同比...</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w:t>
      </w:r>
    </w:p>
    <w:p>
      <w:pPr>
        <w:ind w:left="0" w:right="0" w:firstLine="560"/>
        <w:spacing w:before="450" w:after="450" w:line="312" w:lineRule="auto"/>
      </w:pPr>
      <w:r>
        <w:rPr>
          <w:rFonts w:ascii="宋体" w:hAnsi="宋体" w:eastAsia="宋体" w:cs="宋体"/>
          <w:color w:val="000"/>
          <w:sz w:val="28"/>
          <w:szCs w:val="28"/>
        </w:rPr>
        <w:t xml:space="preserve">3月19日，国内首家在纳斯达克上市的保险中介——泛华金融控股集团(以下简称“泛华”)发布了公司20_年财报。数据显示，20_年全年，泛华实现营业收入亿元，同比增长；经营利润为亿元，同比增长；归属股东净利润亿元，同比下降；每股美国存托凭证收益元，同比下降。</w:t>
      </w:r>
    </w:p>
    <w:p>
      <w:pPr>
        <w:ind w:left="0" w:right="0" w:firstLine="560"/>
        <w:spacing w:before="450" w:after="450" w:line="312" w:lineRule="auto"/>
      </w:pPr>
      <w:r>
        <w:rPr>
          <w:rFonts w:ascii="宋体" w:hAnsi="宋体" w:eastAsia="宋体" w:cs="宋体"/>
          <w:color w:val="000"/>
          <w:sz w:val="28"/>
          <w:szCs w:val="28"/>
        </w:rPr>
        <w:t xml:space="preserve">在年报中，泛华预计，20_年1季度，新单标保将不低于3亿元，续期保费不低于18亿元，经营利润不低于5000万元。20_年，全年寿险期缴总保费超过100亿元，新单标保将不低于17亿元，续期保费不低于100亿元，经营利润不低于亿元。</w:t>
      </w:r>
    </w:p>
    <w:p>
      <w:pPr>
        <w:ind w:left="0" w:right="0" w:firstLine="560"/>
        <w:spacing w:before="450" w:after="450" w:line="312" w:lineRule="auto"/>
      </w:pPr>
      <w:r>
        <w:rPr>
          <w:rFonts w:ascii="宋体" w:hAnsi="宋体" w:eastAsia="宋体" w:cs="宋体"/>
          <w:color w:val="000"/>
          <w:sz w:val="28"/>
          <w:szCs w:val="28"/>
        </w:rPr>
        <w:t xml:space="preserve">泛华董事长兼首席执行官汪春林表示：“疫情结束之后，^v^会推出一系列强有力的经济刺激和推动政策，预期20_年下半年中国国内会迎来一轮经济发展新高潮。因此，保险消费和需求将更加活跃。泛华已经做好了充分准备，迎接下半年的市场利好。”（慧保天下）</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中国人保财险销售合同范本2</w:t>
      </w:r>
    </w:p>
    <w:p>
      <w:pPr>
        <w:ind w:left="0" w:right="0" w:firstLine="560"/>
        <w:spacing w:before="450" w:after="450" w:line="312" w:lineRule="auto"/>
      </w:pPr>
      <w:r>
        <w:rPr>
          <w:rFonts w:ascii="宋体" w:hAnsi="宋体" w:eastAsia="宋体" w:cs="宋体"/>
          <w:color w:val="000"/>
          <w:sz w:val="28"/>
          <w:szCs w:val="28"/>
        </w:rPr>
        <w:t xml:space="preserve">3月16日，银^v^批复同意建投中信转型为金融资产管理公司，并更名为中国银河资产管理有限责任公司。据了解，这是自1999年中国四大AMC成立以来，再次批复成立全国性AMC。与四大AMC背景不同，建投中信由中信证券、建银投资于20_年共同出资成立，受让中国老牌券商华夏证券非证券类资产，以资产管理公司的标准进行经营。转型成功后，中国银河将成为第五家全国性AMC。股权结构显示，目前建投中信注册资本19亿元，其中中央汇金持股70%，A股上市公司中信证券持股30%。公司持有四家企业股权，控股华证资产管理有限公司外，还持有北大医药、宁沪高速和上海环境三家A股上市公司股票，不过持股比例均不足1%。</w:t>
      </w:r>
    </w:p>
    <w:p>
      <w:pPr>
        <w:ind w:left="0" w:right="0" w:firstLine="560"/>
        <w:spacing w:before="450" w:after="450" w:line="312" w:lineRule="auto"/>
      </w:pPr>
      <w:r>
        <w:rPr>
          <w:rFonts w:ascii="宋体" w:hAnsi="宋体" w:eastAsia="宋体" w:cs="宋体"/>
          <w:color w:val="000"/>
          <w:sz w:val="28"/>
          <w:szCs w:val="28"/>
        </w:rPr>
        <w:t xml:space="preserve">另四家全国性AMC分别为中国东方资产管理公司、中国信达资产管理公司、中国华融资产管理公司、中国长城资产管理公司，均成立于1999年，目的为接受四大行不良资产。</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中国人保财险销售合同范本3</w:t>
      </w:r>
    </w:p>
    <w:p>
      <w:pPr>
        <w:ind w:left="0" w:right="0" w:firstLine="560"/>
        <w:spacing w:before="450" w:after="450" w:line="312" w:lineRule="auto"/>
      </w:pPr>
      <w:r>
        <w:rPr>
          <w:rFonts w:ascii="宋体" w:hAnsi="宋体" w:eastAsia="宋体" w:cs="宋体"/>
          <w:color w:val="000"/>
          <w:sz w:val="28"/>
          <w:szCs w:val="28"/>
        </w:rPr>
        <w:t xml:space="preserve">3月17日，《国际金融报》记者从有关渠道获悉，为进一步规范车险市场秩序，银^v^财险部已于近期下发《关于进一步规范车险市场秩序和促进车险高质量发展有关事项的通知》（下称《通知》）。</w:t>
      </w:r>
    </w:p>
    <w:p>
      <w:pPr>
        <w:ind w:left="0" w:right="0" w:firstLine="560"/>
        <w:spacing w:before="450" w:after="450" w:line="312" w:lineRule="auto"/>
      </w:pPr>
      <w:r>
        <w:rPr>
          <w:rFonts w:ascii="宋体" w:hAnsi="宋体" w:eastAsia="宋体" w:cs="宋体"/>
          <w:color w:val="000"/>
          <w:sz w:val="28"/>
          <w:szCs w:val="28"/>
        </w:rPr>
        <w:t xml:space="preserve">《通知》要求财险公司增强合规意识、优化考核指标、规范费用管理、加大科技赋能，同时要求各银保监局加大查处力度。</w:t>
      </w:r>
    </w:p>
    <w:p>
      <w:pPr>
        <w:ind w:left="0" w:right="0" w:firstLine="560"/>
        <w:spacing w:before="450" w:after="450" w:line="312" w:lineRule="auto"/>
      </w:pPr>
      <w:r>
        <w:rPr>
          <w:rFonts w:ascii="宋体" w:hAnsi="宋体" w:eastAsia="宋体" w:cs="宋体"/>
          <w:color w:val="000"/>
          <w:sz w:val="28"/>
          <w:szCs w:val="28"/>
        </w:rPr>
        <w:t xml:space="preserve">据介绍，去年以来，监管系统上下联动，共对138家财险机构依法采取了暂停使用车险条款费率的监管措施，取得了积极效果。而在当前统筹积极应对疫情防控挑战和稳妥实施车险改革准备的关键阶段，更需要形成规范车险市场秩序的合力。</w:t>
      </w:r>
    </w:p>
    <w:p>
      <w:pPr>
        <w:ind w:left="0" w:right="0" w:firstLine="560"/>
        <w:spacing w:before="450" w:after="450" w:line="312" w:lineRule="auto"/>
      </w:pPr>
      <w:r>
        <w:rPr>
          <w:rFonts w:ascii="宋体" w:hAnsi="宋体" w:eastAsia="宋体" w:cs="宋体"/>
          <w:color w:val="000"/>
          <w:sz w:val="28"/>
          <w:szCs w:val="28"/>
        </w:rPr>
        <w:t xml:space="preserve">《通知》明确，各银保监局要加强疫情影响分析，及时关注车险市场动态，继续保持高压态势，积极运用EAST系统等技术手段，对突出的车险乱象坚持“冒头”就打，严格落实去年12月17日财险公司车险监管集体谈话座谈会纪要精神，防范苗头性问题变成趋势性问题。</w:t>
      </w:r>
    </w:p>
    <w:p>
      <w:pPr>
        <w:ind w:left="0" w:right="0" w:firstLine="560"/>
        <w:spacing w:before="450" w:after="450" w:line="312" w:lineRule="auto"/>
      </w:pPr>
      <w:r>
        <w:rPr>
          <w:rFonts w:ascii="宋体" w:hAnsi="宋体" w:eastAsia="宋体" w:cs="宋体"/>
          <w:color w:val="000"/>
          <w:sz w:val="28"/>
          <w:szCs w:val="28"/>
        </w:rPr>
        <w:t xml:space="preserve">要抓住“关键少数”，重点盯大公司和“顶风作案”的违法违规机构，督促其进行内部严肃问责，大幅度提高财险机构违法违规经营成本。（东保西险）</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中国人保财险销售合同范本4</w:t>
      </w:r>
    </w:p>
    <w:p>
      <w:pPr>
        <w:ind w:left="0" w:right="0" w:firstLine="560"/>
        <w:spacing w:before="450" w:after="450" w:line="312" w:lineRule="auto"/>
      </w:pPr>
      <w:r>
        <w:rPr>
          <w:rFonts w:ascii="宋体" w:hAnsi="宋体" w:eastAsia="宋体" w:cs="宋体"/>
          <w:color w:val="000"/>
          <w:sz w:val="28"/>
          <w:szCs w:val="28"/>
        </w:rPr>
        <w:t xml:space="preserve">汉诺威再保险公布财务数据，净利润增长12%</w:t>
      </w:r>
    </w:p>
    <w:p>
      <w:pPr>
        <w:ind w:left="0" w:right="0" w:firstLine="560"/>
        <w:spacing w:before="450" w:after="450" w:line="312" w:lineRule="auto"/>
      </w:pPr>
      <w:r>
        <w:rPr>
          <w:rFonts w:ascii="宋体" w:hAnsi="宋体" w:eastAsia="宋体" w:cs="宋体"/>
          <w:color w:val="000"/>
          <w:sz w:val="28"/>
          <w:szCs w:val="28"/>
        </w:rPr>
        <w:t xml:space="preserve">CodeBlue与Livegenic将在虚拟理赔领域开展合作</w:t>
      </w:r>
    </w:p>
    <w:p>
      <w:pPr>
        <w:ind w:left="0" w:right="0" w:firstLine="560"/>
        <w:spacing w:before="450" w:after="450" w:line="312" w:lineRule="auto"/>
      </w:pPr>
      <w:r>
        <w:rPr>
          <w:rFonts w:ascii="宋体" w:hAnsi="宋体" w:eastAsia="宋体" w:cs="宋体"/>
          <w:color w:val="000"/>
          <w:sz w:val="28"/>
          <w:szCs w:val="28"/>
        </w:rPr>
        <w:t xml:space="preserve">保诚公布20_年业绩，经营利润涨幅达20%</w:t>
      </w:r>
    </w:p>
    <w:p>
      <w:pPr>
        <w:ind w:left="0" w:right="0" w:firstLine="560"/>
        <w:spacing w:before="450" w:after="450" w:line="312" w:lineRule="auto"/>
      </w:pPr>
      <w:r>
        <w:rPr>
          <w:rFonts w:ascii="宋体" w:hAnsi="宋体" w:eastAsia="宋体" w:cs="宋体"/>
          <w:color w:val="000"/>
          <w:sz w:val="28"/>
          <w:szCs w:val="28"/>
        </w:rPr>
        <w:t xml:space="preserve">若东京奥运会取消，保险公司或需赔付8亿美元</w:t>
      </w:r>
    </w:p>
    <w:p>
      <w:pPr>
        <w:ind w:left="0" w:right="0" w:firstLine="560"/>
        <w:spacing w:before="450" w:after="450" w:line="312" w:lineRule="auto"/>
      </w:pPr>
      <w:r>
        <w:rPr>
          <w:rFonts w:ascii="宋体" w:hAnsi="宋体" w:eastAsia="宋体" w:cs="宋体"/>
          <w:color w:val="000"/>
          <w:sz w:val="28"/>
          <w:szCs w:val="28"/>
        </w:rPr>
        <w:t xml:space="preserve">Flipkart与Aegon Life合作推出人寿保险产品</w:t>
      </w:r>
    </w:p>
    <w:p>
      <w:pPr>
        <w:ind w:left="0" w:right="0" w:firstLine="560"/>
        <w:spacing w:before="450" w:after="450" w:line="312" w:lineRule="auto"/>
      </w:pPr>
      <w:r>
        <w:rPr>
          <w:rFonts w:ascii="宋体" w:hAnsi="宋体" w:eastAsia="宋体" w:cs="宋体"/>
          <w:color w:val="000"/>
          <w:sz w:val="28"/>
          <w:szCs w:val="28"/>
        </w:rPr>
        <w:t xml:space="preserve">韩国友利金融谋求与IMM合作收购韩国保诚人寿保险</w:t>
      </w:r>
    </w:p>
    <w:p>
      <w:pPr>
        <w:ind w:left="0" w:right="0" w:firstLine="560"/>
        <w:spacing w:before="450" w:after="450" w:line="312" w:lineRule="auto"/>
      </w:pPr>
      <w:r>
        <w:rPr>
          <w:rFonts w:ascii="宋体" w:hAnsi="宋体" w:eastAsia="宋体" w:cs="宋体"/>
          <w:color w:val="000"/>
          <w:sz w:val="28"/>
          <w:szCs w:val="28"/>
        </w:rPr>
        <w:t xml:space="preserve">Old Mutual公布全年业绩并寻找新首席执行官</w:t>
      </w:r>
    </w:p>
    <w:p>
      <w:pPr>
        <w:ind w:left="0" w:right="0" w:firstLine="560"/>
        <w:spacing w:before="450" w:after="450" w:line="312" w:lineRule="auto"/>
      </w:pPr>
      <w:r>
        <w:rPr>
          <w:rFonts w:ascii="宋体" w:hAnsi="宋体" w:eastAsia="宋体" w:cs="宋体"/>
          <w:color w:val="000"/>
          <w:sz w:val="28"/>
          <w:szCs w:val="28"/>
        </w:rPr>
        <w:t xml:space="preserve">Canopius收购总部位于百慕大再保险集团MultiStrat</w:t>
      </w:r>
    </w:p>
    <w:p>
      <w:pPr>
        <w:ind w:left="0" w:right="0" w:firstLine="560"/>
        <w:spacing w:before="450" w:after="450" w:line="312" w:lineRule="auto"/>
      </w:pPr>
      <w:r>
        <w:rPr>
          <w:rFonts w:ascii="宋体" w:hAnsi="宋体" w:eastAsia="宋体" w:cs="宋体"/>
          <w:color w:val="000"/>
          <w:sz w:val="28"/>
          <w:szCs w:val="28"/>
        </w:rPr>
        <w:t xml:space="preserve">AMTD集团将收购新加坡保险技术公司PolicyPal</w:t>
      </w:r>
    </w:p>
    <w:p>
      <w:pPr>
        <w:ind w:left="0" w:right="0" w:firstLine="560"/>
        <w:spacing w:before="450" w:after="450" w:line="312" w:lineRule="auto"/>
      </w:pPr>
      <w:r>
        <w:rPr>
          <w:rFonts w:ascii="宋体" w:hAnsi="宋体" w:eastAsia="宋体" w:cs="宋体"/>
          <w:color w:val="000"/>
          <w:sz w:val="28"/>
          <w:szCs w:val="28"/>
        </w:rPr>
        <w:t xml:space="preserve">阿斯彭保险控股公司（Aspen Insurance Holdings）任命新的集团首席财务官</w:t>
      </w:r>
    </w:p>
    <w:p>
      <w:pPr>
        <w:ind w:left="0" w:right="0" w:firstLine="560"/>
        <w:spacing w:before="450" w:after="450" w:line="312" w:lineRule="auto"/>
      </w:pPr>
      <w:r>
        <w:rPr>
          <w:rFonts w:ascii="宋体" w:hAnsi="宋体" w:eastAsia="宋体" w:cs="宋体"/>
          <w:color w:val="000"/>
          <w:sz w:val="28"/>
          <w:szCs w:val="28"/>
        </w:rPr>
        <w:t xml:space="preserve">英国将为未购买保险的小型企业提供万英镑补助</w:t>
      </w:r>
    </w:p>
    <w:p>
      <w:pPr>
        <w:ind w:left="0" w:right="0" w:firstLine="560"/>
        <w:spacing w:before="450" w:after="450" w:line="312" w:lineRule="auto"/>
      </w:pPr>
      <w:r>
        <w:rPr>
          <w:rFonts w:ascii="宋体" w:hAnsi="宋体" w:eastAsia="宋体" w:cs="宋体"/>
          <w:color w:val="000"/>
          <w:sz w:val="28"/>
          <w:szCs w:val="28"/>
        </w:rPr>
        <w:t xml:space="preserve">保诚泰国与TMB订立15年战略银行保险合作关系</w:t>
      </w:r>
    </w:p>
    <w:p>
      <w:pPr>
        <w:ind w:left="0" w:right="0" w:firstLine="560"/>
        <w:spacing w:before="450" w:after="450" w:line="312" w:lineRule="auto"/>
      </w:pPr>
      <w:r>
        <w:rPr>
          <w:rFonts w:ascii="宋体" w:hAnsi="宋体" w:eastAsia="宋体" w:cs="宋体"/>
          <w:color w:val="000"/>
          <w:sz w:val="28"/>
          <w:szCs w:val="28"/>
        </w:rPr>
        <w:t xml:space="preserve">星展银行延长新冠肺炎保险的投保期限</w:t>
      </w:r>
    </w:p>
    <w:p>
      <w:pPr>
        <w:ind w:left="0" w:right="0" w:firstLine="560"/>
        <w:spacing w:before="450" w:after="450" w:line="312" w:lineRule="auto"/>
      </w:pPr>
      <w:r>
        <w:rPr>
          <w:rFonts w:ascii="宋体" w:hAnsi="宋体" w:eastAsia="宋体" w:cs="宋体"/>
          <w:color w:val="000"/>
          <w:sz w:val="28"/>
          <w:szCs w:val="28"/>
        </w:rPr>
        <w:t xml:space="preserve">美国保险创企CyberCube获MTech Capital投资</w:t>
      </w:r>
    </w:p>
    <w:p>
      <w:pPr>
        <w:ind w:left="0" w:right="0" w:firstLine="560"/>
        <w:spacing w:before="450" w:after="450" w:line="312" w:lineRule="auto"/>
      </w:pPr>
      <w:r>
        <w:rPr>
          <w:rFonts w:ascii="宋体" w:hAnsi="宋体" w:eastAsia="宋体" w:cs="宋体"/>
          <w:color w:val="000"/>
          <w:sz w:val="28"/>
          <w:szCs w:val="28"/>
        </w:rPr>
        <w:t xml:space="preserve">IGI在纳斯达克上市交易</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中国人保财险销售合同范本5</w:t>
      </w:r>
    </w:p>
    <w:p>
      <w:pPr>
        <w:ind w:left="0" w:right="0" w:firstLine="560"/>
        <w:spacing w:before="450" w:after="450" w:line="312" w:lineRule="auto"/>
      </w:pPr>
      <w:r>
        <w:rPr>
          <w:rFonts w:ascii="宋体" w:hAnsi="宋体" w:eastAsia="宋体" w:cs="宋体"/>
          <w:color w:val="000"/>
          <w:sz w:val="28"/>
          <w:szCs w:val="28"/>
        </w:rPr>
        <w:t xml:space="preserve">3月17日，长安责任保险股份有限公司（下称长安保险）发布公告称，经公司第三届董事会审议，聘任张子良为公司总裁。在任职资格获得监管核准前，公司指定张子良为公司临时负责人，廖建光不再担任公司临时负责人。</w:t>
      </w:r>
    </w:p>
    <w:p>
      <w:pPr>
        <w:ind w:left="0" w:right="0" w:firstLine="560"/>
        <w:spacing w:before="450" w:after="450" w:line="312" w:lineRule="auto"/>
      </w:pPr>
      <w:r>
        <w:rPr>
          <w:rFonts w:ascii="宋体" w:hAnsi="宋体" w:eastAsia="宋体" w:cs="宋体"/>
          <w:color w:val="000"/>
          <w:sz w:val="28"/>
          <w:szCs w:val="28"/>
        </w:rPr>
        <w:t xml:space="preserve">就从业经历来看，张子良在信托、证券、保险等行业均有过任职。但在安徽保险业，张子良显然是一个重要人物，他是安徽首家保险法人机构国元农业保险股份有限公司的首任董事长。在国元农险筹备之时，张子良为筹备组组长。而如今，张子良又回到保险业，并出任安徽省第二家保险法人机构总裁。</w:t>
      </w:r>
    </w:p>
    <w:p>
      <w:pPr>
        <w:ind w:left="0" w:right="0" w:firstLine="560"/>
        <w:spacing w:before="450" w:after="450" w:line="312" w:lineRule="auto"/>
      </w:pPr>
      <w:r>
        <w:rPr>
          <w:rFonts w:ascii="宋体" w:hAnsi="宋体" w:eastAsia="宋体" w:cs="宋体"/>
          <w:color w:val="000"/>
          <w:sz w:val="28"/>
          <w:szCs w:val="28"/>
        </w:rPr>
        <w:t xml:space="preserve">据澎湃新闻了解，长安保险新任董事长为周正平，该任职已经在走任职审批流程。周正平保险业经验较为丰富，曾在中国平安、富德生命人寿、中法人寿等公司任职，在加入长安保险之前，任职于富德集团。（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中国人保财险销售合同范本6</w:t>
      </w:r>
    </w:p>
    <w:p>
      <w:pPr>
        <w:ind w:left="0" w:right="0" w:firstLine="560"/>
        <w:spacing w:before="450" w:after="450" w:line="312" w:lineRule="auto"/>
      </w:pPr>
      <w:r>
        <w:rPr>
          <w:rFonts w:ascii="宋体" w:hAnsi="宋体" w:eastAsia="宋体" w:cs="宋体"/>
          <w:color w:val="000"/>
          <w:sz w:val="28"/>
          <w:szCs w:val="28"/>
        </w:rPr>
        <w:t xml:space="preserve">据上证报，大型保险机构相关人士称，上证指数击穿2800点之后，已达到他们内部划定的买入区间，因此会介入一些超跌优质个股。“近期市场出现一定幅度的调整，如果震荡加剧，将是难得的左侧加仓机会。”具体配置上，多家保险机构表示，在外需仍不可控的背景下，更要关注与内需相关的行业个股。</w:t>
      </w:r>
    </w:p>
    <w:p>
      <w:pPr>
        <w:ind w:left="0" w:right="0" w:firstLine="560"/>
        <w:spacing w:before="450" w:after="450" w:line="312" w:lineRule="auto"/>
      </w:pPr>
      <w:r>
        <w:rPr>
          <w:rFonts w:ascii="宋体" w:hAnsi="宋体" w:eastAsia="宋体" w:cs="宋体"/>
          <w:color w:val="000"/>
          <w:sz w:val="28"/>
          <w:szCs w:val="28"/>
        </w:rPr>
        <w:t xml:space="preserve">银^v^新闻发言人肖远企昨日表示，长期以来，理财资金和保险资金都发挥了稳定金融市场的作用。一是两者资金量都不小，二是两者都是机构投资者，投资更趋于稳定，更注重规避风险，是资本市场的长期投资者。“接下来，银^v^仍将鼓励支持理财资金和保险资金在合规前提下，增加价值投资。”</w:t>
      </w:r>
    </w:p>
    <w:p>
      <w:pPr>
        <w:ind w:left="0" w:right="0" w:firstLine="560"/>
        <w:spacing w:before="450" w:after="450" w:line="312" w:lineRule="auto"/>
      </w:pPr>
      <w:r>
        <w:rPr>
          <w:rFonts w:ascii="宋体" w:hAnsi="宋体" w:eastAsia="宋体" w:cs="宋体"/>
          <w:color w:val="000"/>
          <w:sz w:val="28"/>
          <w:szCs w:val="28"/>
        </w:rPr>
        <w:t xml:space="preserve">中国保险资产管理业协会执行副会长兼秘书长曹德云日前指出，当前保险资管行业主要面临的问题包括资产负债匹配、优质资产寻找、绝对收益要求和利差损风险管控等。（财联社）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中国人保财险销售合同范本7</w:t>
      </w:r>
    </w:p>
    <w:p>
      <w:pPr>
        <w:ind w:left="0" w:right="0" w:firstLine="560"/>
        <w:spacing w:before="450" w:after="450" w:line="312" w:lineRule="auto"/>
      </w:pPr>
      <w:r>
        <w:rPr>
          <w:rFonts w:ascii="宋体" w:hAnsi="宋体" w:eastAsia="宋体" w:cs="宋体"/>
          <w:color w:val="000"/>
          <w:sz w:val="28"/>
          <w:szCs w:val="28"/>
        </w:rPr>
        <w:t xml:space="preserve">3月20日晚间，恒大人寿发布董事长及总经理变更的公告表示,公司正式任命梁栋担任董事长，不再担任总经理职务。</w:t>
      </w:r>
    </w:p>
    <w:p>
      <w:pPr>
        <w:ind w:left="0" w:right="0" w:firstLine="560"/>
        <w:spacing w:before="450" w:after="450" w:line="312" w:lineRule="auto"/>
      </w:pPr>
      <w:r>
        <w:rPr>
          <w:rFonts w:ascii="宋体" w:hAnsi="宋体" w:eastAsia="宋体" w:cs="宋体"/>
          <w:color w:val="000"/>
          <w:sz w:val="28"/>
          <w:szCs w:val="28"/>
        </w:rPr>
        <w:t xml:space="preserve">梁栋生于1973年，自1998年从事保险行业，先后在平安人寿、太平人寿工作，担任过光大永明人寿保险有限公司党委委员、总经理助理等职务。20_年4月加入恒大人寿，同年9月起担任公司总经理至今。</w:t>
      </w:r>
    </w:p>
    <w:p>
      <w:pPr>
        <w:ind w:left="0" w:right="0" w:firstLine="560"/>
        <w:spacing w:before="450" w:after="450" w:line="312" w:lineRule="auto"/>
      </w:pPr>
      <w:r>
        <w:rPr>
          <w:rFonts w:ascii="宋体" w:hAnsi="宋体" w:eastAsia="宋体" w:cs="宋体"/>
          <w:color w:val="000"/>
          <w:sz w:val="28"/>
          <w:szCs w:val="28"/>
        </w:rPr>
        <w:t xml:space="preserve">据知情人士向《财联社·保险频道》记者透露，根据保险机构公司治理相关要求，梁栋出任恒大人寿董事长同时须辞去总经理职务，此举意味着恒大人寿总经理一职将出现空缺。为保障公司正常运行，公司将按照监管要求从现有管理层中指定一名临时负责人，同时按程序尽快选聘新任总经理。</w:t>
      </w:r>
    </w:p>
    <w:p>
      <w:pPr>
        <w:ind w:left="0" w:right="0" w:firstLine="560"/>
        <w:spacing w:before="450" w:after="450" w:line="312" w:lineRule="auto"/>
      </w:pPr>
      <w:r>
        <w:rPr>
          <w:rFonts w:ascii="宋体" w:hAnsi="宋体" w:eastAsia="宋体" w:cs="宋体"/>
          <w:color w:val="000"/>
          <w:sz w:val="28"/>
          <w:szCs w:val="28"/>
        </w:rPr>
        <w:t xml:space="preserve">与此前恒大人寿董事长皆为空降相比，此次董事长的人选其选择了更为接地气的内部晋升方式，这或与此前空降董事长在位时间较短有关。</w:t>
      </w:r>
    </w:p>
    <w:p>
      <w:pPr>
        <w:ind w:left="0" w:right="0" w:firstLine="560"/>
        <w:spacing w:before="450" w:after="450" w:line="312" w:lineRule="auto"/>
      </w:pPr>
      <w:r>
        <w:rPr>
          <w:rFonts w:ascii="宋体" w:hAnsi="宋体" w:eastAsia="宋体" w:cs="宋体"/>
          <w:color w:val="000"/>
          <w:sz w:val="28"/>
          <w:szCs w:val="28"/>
        </w:rPr>
        <w:t xml:space="preserve">而新上任的董事长梁栋自20_年4月加入恒大人寿，截至目前已在恒大人寿任职4年左右时间，见证了其迅速扩张的全程，无疑更了解公司内部体制和症结所在。（财联社）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中国人保财险销售合同范本8</w:t>
      </w:r>
    </w:p>
    <w:p>
      <w:pPr>
        <w:ind w:left="0" w:right="0" w:firstLine="560"/>
        <w:spacing w:before="450" w:after="450" w:line="312" w:lineRule="auto"/>
      </w:pPr>
      <w:r>
        <w:rPr>
          <w:rFonts w:ascii="宋体" w:hAnsi="宋体" w:eastAsia="宋体" w:cs="宋体"/>
          <w:color w:val="000"/>
          <w:sz w:val="28"/>
          <w:szCs w:val="28"/>
        </w:rPr>
        <w:t xml:space="preserve">美皓集团(01947)香港发售股份获超额认购倍，最终发售价每股港元</w:t>
      </w:r>
    </w:p>
    <w:p>
      <w:pPr>
        <w:ind w:left="0" w:right="0" w:firstLine="560"/>
        <w:spacing w:before="450" w:after="450" w:line="312" w:lineRule="auto"/>
      </w:pPr>
      <w:r>
        <w:rPr>
          <w:rFonts w:ascii="宋体" w:hAnsi="宋体" w:eastAsia="宋体" w:cs="宋体"/>
          <w:color w:val="000"/>
          <w:sz w:val="28"/>
          <w:szCs w:val="28"/>
        </w:rPr>
        <w:t xml:space="preserve">达势股份(01405)12月13日起招股，发售价每股46-50港元</w:t>
      </w:r>
    </w:p>
    <w:p>
      <w:pPr>
        <w:ind w:left="0" w:right="0" w:firstLine="560"/>
        <w:spacing w:before="450" w:after="450" w:line="312" w:lineRule="auto"/>
      </w:pPr>
      <w:r>
        <w:rPr>
          <w:rFonts w:ascii="宋体" w:hAnsi="宋体" w:eastAsia="宋体" w:cs="宋体"/>
          <w:color w:val="000"/>
          <w:sz w:val="28"/>
          <w:szCs w:val="28"/>
        </w:rPr>
        <w:t xml:space="preserve">业聚医疗(06929)12月13日起招股，发售价每股港元</w:t>
      </w:r>
    </w:p>
    <w:p>
      <w:pPr>
        <w:ind w:left="0" w:right="0" w:firstLine="560"/>
        <w:spacing w:before="450" w:after="450" w:line="312" w:lineRule="auto"/>
      </w:pPr>
      <w:r>
        <w:rPr>
          <w:rFonts w:ascii="宋体" w:hAnsi="宋体" w:eastAsia="宋体" w:cs="宋体"/>
          <w:color w:val="000"/>
          <w:sz w:val="28"/>
          <w:szCs w:val="28"/>
        </w:rPr>
        <w:t xml:space="preserve">运营数据</w:t>
      </w:r>
    </w:p>
    <w:p>
      <w:pPr>
        <w:ind w:left="0" w:right="0" w:firstLine="560"/>
        <w:spacing w:before="450" w:after="450" w:line="312" w:lineRule="auto"/>
      </w:pPr>
      <w:r>
        <w:rPr>
          <w:rFonts w:ascii="宋体" w:hAnsi="宋体" w:eastAsia="宋体" w:cs="宋体"/>
          <w:color w:val="000"/>
          <w:sz w:val="28"/>
          <w:szCs w:val="28"/>
        </w:rPr>
        <w:t xml:space="preserve">新城发展(01030)1-11月累计合同销售金额约亿元</w:t>
      </w:r>
    </w:p>
    <w:p>
      <w:pPr>
        <w:ind w:left="0" w:right="0" w:firstLine="560"/>
        <w:spacing w:before="450" w:after="450" w:line="312" w:lineRule="auto"/>
      </w:pPr>
      <w:r>
        <w:rPr>
          <w:rFonts w:ascii="宋体" w:hAnsi="宋体" w:eastAsia="宋体" w:cs="宋体"/>
          <w:color w:val="000"/>
          <w:sz w:val="28"/>
          <w:szCs w:val="28"/>
        </w:rPr>
        <w:t xml:space="preserve">华润置地(01109)：前11月累计合同销售金额约亿元，同比减少7%</w:t>
      </w:r>
    </w:p>
    <w:p>
      <w:pPr>
        <w:ind w:left="0" w:right="0" w:firstLine="560"/>
        <w:spacing w:before="450" w:after="450" w:line="312" w:lineRule="auto"/>
      </w:pPr>
      <w:r>
        <w:rPr>
          <w:rFonts w:ascii="宋体" w:hAnsi="宋体" w:eastAsia="宋体" w:cs="宋体"/>
          <w:color w:val="000"/>
          <w:sz w:val="28"/>
          <w:szCs w:val="28"/>
        </w:rPr>
        <w:t xml:space="preserve">新华保险(01336)：1月-11月累计原保费收入亿元，同比增长</w:t>
      </w:r>
    </w:p>
    <w:p>
      <w:pPr>
        <w:ind w:left="0" w:right="0" w:firstLine="560"/>
        <w:spacing w:before="450" w:after="450" w:line="312" w:lineRule="auto"/>
      </w:pPr>
      <w:r>
        <w:rPr>
          <w:rFonts w:ascii="宋体" w:hAnsi="宋体" w:eastAsia="宋体" w:cs="宋体"/>
          <w:color w:val="000"/>
          <w:sz w:val="28"/>
          <w:szCs w:val="28"/>
        </w:rPr>
        <w:t xml:space="preserve">中国财险(02328)1至11月原保费收入合计亿元，同比增长</w:t>
      </w:r>
    </w:p>
    <w:p>
      <w:pPr>
        <w:ind w:left="0" w:right="0" w:firstLine="560"/>
        <w:spacing w:before="450" w:after="450" w:line="312" w:lineRule="auto"/>
      </w:pPr>
      <w:r>
        <w:rPr>
          <w:rFonts w:ascii="宋体" w:hAnsi="宋体" w:eastAsia="宋体" w:cs="宋体"/>
          <w:color w:val="000"/>
          <w:sz w:val="28"/>
          <w:szCs w:val="28"/>
        </w:rPr>
        <w:t xml:space="preserve">中国人民保险集团(01339)前11个月原保险保费收入约5714亿元，同比增长</w:t>
      </w:r>
    </w:p>
    <w:p>
      <w:pPr>
        <w:ind w:left="0" w:right="0" w:firstLine="560"/>
        <w:spacing w:before="450" w:after="450" w:line="312" w:lineRule="auto"/>
      </w:pPr>
      <w:r>
        <w:rPr>
          <w:rFonts w:ascii="宋体" w:hAnsi="宋体" w:eastAsia="宋体" w:cs="宋体"/>
          <w:color w:val="000"/>
          <w:sz w:val="28"/>
          <w:szCs w:val="28"/>
        </w:rPr>
        <w:t xml:space="preserve">裕元集团(00551)：11月综合经营收益净额亿美元</w:t>
      </w:r>
    </w:p>
    <w:p>
      <w:pPr>
        <w:ind w:left="0" w:right="0" w:firstLine="560"/>
        <w:spacing w:before="450" w:after="450" w:line="312" w:lineRule="auto"/>
      </w:pPr>
      <w:r>
        <w:rPr>
          <w:rFonts w:ascii="宋体" w:hAnsi="宋体" w:eastAsia="宋体" w:cs="宋体"/>
          <w:color w:val="000"/>
          <w:sz w:val="28"/>
          <w:szCs w:val="28"/>
        </w:rPr>
        <w:t xml:space="preserve">东风集团股份(00489)前11个月新能源汽车销售量达万辆，同比增长</w:t>
      </w:r>
    </w:p>
    <w:p>
      <w:pPr>
        <w:ind w:left="0" w:right="0" w:firstLine="560"/>
        <w:spacing w:before="450" w:after="450" w:line="312" w:lineRule="auto"/>
      </w:pPr>
      <w:r>
        <w:rPr>
          <w:rFonts w:ascii="宋体" w:hAnsi="宋体" w:eastAsia="宋体" w:cs="宋体"/>
          <w:color w:val="000"/>
          <w:sz w:val="28"/>
          <w:szCs w:val="28"/>
        </w:rPr>
        <w:t xml:space="preserve">增减持</w:t>
      </w:r>
    </w:p>
    <w:p>
      <w:pPr>
        <w:ind w:left="0" w:right="0" w:firstLine="560"/>
        <w:spacing w:before="450" w:after="450" w:line="312" w:lineRule="auto"/>
      </w:pPr>
      <w:r>
        <w:rPr>
          <w:rFonts w:ascii="宋体" w:hAnsi="宋体" w:eastAsia="宋体" w:cs="宋体"/>
          <w:color w:val="000"/>
          <w:sz w:val="28"/>
          <w:szCs w:val="28"/>
        </w:rPr>
        <w:t xml:space="preserve">思考乐教育(01769)主席兼控股股东陈启远增持合共310万股</w:t>
      </w:r>
    </w:p>
    <w:p>
      <w:pPr>
        <w:ind w:left="0" w:right="0" w:firstLine="560"/>
        <w:spacing w:before="450" w:after="450" w:line="312" w:lineRule="auto"/>
      </w:pPr>
      <w:r>
        <w:rPr>
          <w:rFonts w:ascii="宋体" w:hAnsi="宋体" w:eastAsia="宋体" w:cs="宋体"/>
          <w:color w:val="000"/>
          <w:sz w:val="28"/>
          <w:szCs w:val="28"/>
        </w:rPr>
        <w:t xml:space="preserve">并购出售</w:t>
      </w:r>
    </w:p>
    <w:p>
      <w:pPr>
        <w:ind w:left="0" w:right="0" w:firstLine="560"/>
        <w:spacing w:before="450" w:after="450" w:line="312" w:lineRule="auto"/>
      </w:pPr>
      <w:r>
        <w:rPr>
          <w:rFonts w:ascii="宋体" w:hAnsi="宋体" w:eastAsia="宋体" w:cs="宋体"/>
          <w:color w:val="000"/>
          <w:sz w:val="28"/>
          <w:szCs w:val="28"/>
        </w:rPr>
        <w:t xml:space="preserve">北京能源国际(00686)附属拟亿元购买凤台县晟阳新能源发电全部股权</w:t>
      </w:r>
    </w:p>
    <w:p>
      <w:pPr>
        <w:ind w:left="0" w:right="0" w:firstLine="560"/>
        <w:spacing w:before="450" w:after="450" w:line="312" w:lineRule="auto"/>
      </w:pPr>
      <w:r>
        <w:rPr>
          <w:rFonts w:ascii="宋体" w:hAnsi="宋体" w:eastAsia="宋体" w:cs="宋体"/>
          <w:color w:val="000"/>
          <w:sz w:val="28"/>
          <w:szCs w:val="28"/>
        </w:rPr>
        <w:t xml:space="preserve">深圳国际(00152)拟出售杭州深国际供应链管理100%股权</w:t>
      </w:r>
    </w:p>
    <w:p>
      <w:pPr>
        <w:ind w:left="0" w:right="0" w:firstLine="560"/>
        <w:spacing w:before="450" w:after="450" w:line="312" w:lineRule="auto"/>
      </w:pPr>
      <w:r>
        <w:rPr>
          <w:rFonts w:ascii="宋体" w:hAnsi="宋体" w:eastAsia="宋体" w:cs="宋体"/>
          <w:color w:val="000"/>
          <w:sz w:val="28"/>
          <w:szCs w:val="28"/>
        </w:rPr>
        <w:t xml:space="preserve">吉利汽车(00175)附属拟亿元收购西安吉利全部股权</w:t>
      </w:r>
    </w:p>
    <w:p>
      <w:pPr>
        <w:ind w:left="0" w:right="0" w:firstLine="560"/>
        <w:spacing w:before="450" w:after="450" w:line="312" w:lineRule="auto"/>
      </w:pPr>
      <w:r>
        <w:rPr>
          <w:rFonts w:ascii="宋体" w:hAnsi="宋体" w:eastAsia="宋体" w:cs="宋体"/>
          <w:color w:val="000"/>
          <w:sz w:val="28"/>
          <w:szCs w:val="28"/>
        </w:rPr>
        <w:t xml:space="preserve">中国农业生态(08166)附属与四川杜甫酒业集团订立战略合作协议</w:t>
      </w:r>
    </w:p>
    <w:p>
      <w:pPr>
        <w:ind w:left="0" w:right="0" w:firstLine="560"/>
        <w:spacing w:before="450" w:after="450" w:line="312" w:lineRule="auto"/>
      </w:pPr>
      <w:r>
        <w:rPr>
          <w:rFonts w:ascii="宋体" w:hAnsi="宋体" w:eastAsia="宋体" w:cs="宋体"/>
          <w:color w:val="000"/>
          <w:sz w:val="28"/>
          <w:szCs w:val="28"/>
        </w:rPr>
        <w:t xml:space="preserve">增发供股</w:t>
      </w:r>
    </w:p>
    <w:p>
      <w:pPr>
        <w:ind w:left="0" w:right="0" w:firstLine="560"/>
        <w:spacing w:before="450" w:after="450" w:line="312" w:lineRule="auto"/>
      </w:pPr>
      <w:r>
        <w:rPr>
          <w:rFonts w:ascii="宋体" w:hAnsi="宋体" w:eastAsia="宋体" w:cs="宋体"/>
          <w:color w:val="000"/>
          <w:sz w:val="28"/>
          <w:szCs w:val="28"/>
        </w:rPr>
        <w:t xml:space="preserve">易生活控股(00223)拟折让约配售最多亿股净筹1960万港元</w:t>
      </w:r>
    </w:p>
    <w:p>
      <w:pPr>
        <w:ind w:left="0" w:right="0" w:firstLine="560"/>
        <w:spacing w:before="450" w:after="450" w:line="312" w:lineRule="auto"/>
      </w:pPr>
      <w:r>
        <w:rPr>
          <w:rFonts w:ascii="宋体" w:hAnsi="宋体" w:eastAsia="宋体" w:cs="宋体"/>
          <w:color w:val="000"/>
          <w:sz w:val="28"/>
          <w:szCs w:val="28"/>
        </w:rPr>
        <w:t xml:space="preserve">ITP HOLDINGS(08446)拟向ST Ma增发万股净筹5900万港元</w:t>
      </w:r>
    </w:p>
    <w:p>
      <w:pPr>
        <w:ind w:left="0" w:right="0" w:firstLine="560"/>
        <w:spacing w:before="450" w:after="450" w:line="312" w:lineRule="auto"/>
      </w:pPr>
      <w:r>
        <w:rPr>
          <w:rFonts w:ascii="宋体" w:hAnsi="宋体" w:eastAsia="宋体" w:cs="宋体"/>
          <w:color w:val="000"/>
          <w:sz w:val="28"/>
          <w:szCs w:val="28"/>
        </w:rPr>
        <w:t xml:space="preserve">重大事项</w:t>
      </w:r>
    </w:p>
    <w:p>
      <w:pPr>
        <w:ind w:left="0" w:right="0" w:firstLine="560"/>
        <w:spacing w:before="450" w:after="450" w:line="312" w:lineRule="auto"/>
      </w:pPr>
      <w:r>
        <w:rPr>
          <w:rFonts w:ascii="宋体" w:hAnsi="宋体" w:eastAsia="宋体" w:cs="宋体"/>
          <w:color w:val="000"/>
          <w:sz w:val="28"/>
          <w:szCs w:val="28"/>
        </w:rPr>
        <w:t xml:space="preserve">歌礼制药-B(01672)：新冠口服RdRp^v^ASC10取得积极I期临床结果</w:t>
      </w:r>
    </w:p>
    <w:p>
      <w:pPr>
        <w:ind w:left="0" w:right="0" w:firstLine="560"/>
        <w:spacing w:before="450" w:after="450" w:line="312" w:lineRule="auto"/>
      </w:pPr>
      <w:r>
        <w:rPr>
          <w:rFonts w:ascii="宋体" w:hAnsi="宋体" w:eastAsia="宋体" w:cs="宋体"/>
          <w:color w:val="000"/>
          <w:sz w:val="28"/>
          <w:szCs w:val="28"/>
        </w:rPr>
        <w:t xml:space="preserve">中远海控(01919)拟亿元收购海真蓝100%股权</w:t>
      </w:r>
    </w:p>
    <w:p>
      <w:pPr>
        <w:ind w:left="0" w:right="0" w:firstLine="560"/>
        <w:spacing w:before="450" w:after="450" w:line="312" w:lineRule="auto"/>
      </w:pPr>
      <w:r>
        <w:rPr>
          <w:rFonts w:ascii="宋体" w:hAnsi="宋体" w:eastAsia="宋体" w:cs="宋体"/>
          <w:color w:val="000"/>
          <w:sz w:val="28"/>
          <w:szCs w:val="28"/>
        </w:rPr>
        <w:t xml:space="preserve">海吉亚医疗(06078)有意收购长三角地区的二级甲等综合医院不低于70%股权</w:t>
      </w:r>
    </w:p>
    <w:p>
      <w:pPr>
        <w:ind w:left="0" w:right="0" w:firstLine="560"/>
        <w:spacing w:before="450" w:after="450" w:line="312" w:lineRule="auto"/>
      </w:pPr>
      <w:r>
        <w:rPr>
          <w:rFonts w:ascii="宋体" w:hAnsi="宋体" w:eastAsia="宋体" w:cs="宋体"/>
          <w:color w:val="000"/>
          <w:sz w:val="28"/>
          <w:szCs w:val="28"/>
        </w:rPr>
        <w:t xml:space="preserve">正荣地产(06158)：集团在住房按揭放款及境内融资展期方面获得了一定的支持</w:t>
      </w:r>
    </w:p>
    <w:p>
      <w:pPr>
        <w:ind w:left="0" w:right="0" w:firstLine="560"/>
        <w:spacing w:before="450" w:after="450" w:line="312" w:lineRule="auto"/>
      </w:pPr>
      <w:r>
        <w:rPr>
          <w:rFonts w:ascii="宋体" w:hAnsi="宋体" w:eastAsia="宋体" w:cs="宋体"/>
          <w:color w:val="000"/>
          <w:sz w:val="28"/>
          <w:szCs w:val="28"/>
        </w:rPr>
        <w:t xml:space="preserve">中国软件国际(00354)与铁建重工签署鸿蒙联创合作协议</w:t>
      </w:r>
    </w:p>
    <w:p>
      <w:pPr>
        <w:ind w:left="0" w:right="0" w:firstLine="560"/>
        <w:spacing w:before="450" w:after="450" w:line="312" w:lineRule="auto"/>
      </w:pPr>
      <w:r>
        <w:rPr>
          <w:rFonts w:ascii="宋体" w:hAnsi="宋体" w:eastAsia="宋体" w:cs="宋体"/>
          <w:color w:val="000"/>
          <w:sz w:val="28"/>
          <w:szCs w:val="28"/>
        </w:rPr>
        <w:t xml:space="preserve">丽珠医药(01513)与健康元终止合伙协议及以现金投资方式成立合资公司</w:t>
      </w:r>
    </w:p>
    <w:p>
      <w:pPr>
        <w:ind w:left="0" w:right="0" w:firstLine="560"/>
        <w:spacing w:before="450" w:after="450" w:line="312" w:lineRule="auto"/>
      </w:pPr>
      <w:r>
        <w:rPr>
          <w:rFonts w:ascii="宋体" w:hAnsi="宋体" w:eastAsia="宋体" w:cs="宋体"/>
          <w:color w:val="000"/>
          <w:sz w:val="28"/>
          <w:szCs w:val="28"/>
        </w:rPr>
        <w:t xml:space="preserve">药明巨诺-B(02126)：在第64届美国血液学会年会上公布倍诺达®用于滤泡淋巴瘤及套细胞淋巴瘤的最新临床数据</w:t>
      </w:r>
    </w:p>
    <w:p>
      <w:pPr>
        <w:ind w:left="0" w:right="0" w:firstLine="560"/>
        <w:spacing w:before="450" w:after="450" w:line="312" w:lineRule="auto"/>
      </w:pPr>
      <w:r>
        <w:rPr>
          <w:rFonts w:ascii="宋体" w:hAnsi="宋体" w:eastAsia="宋体" w:cs="宋体"/>
          <w:color w:val="000"/>
          <w:sz w:val="28"/>
          <w:szCs w:val="28"/>
        </w:rPr>
        <w:t xml:space="preserve">飞天云动(06610)耗资约亿港元购买万股翼辰股份</w:t>
      </w:r>
    </w:p>
    <w:p>
      <w:pPr>
        <w:ind w:left="0" w:right="0" w:firstLine="560"/>
        <w:spacing w:before="450" w:after="450" w:line="312" w:lineRule="auto"/>
      </w:pPr>
      <w:r>
        <w:rPr>
          <w:rFonts w:ascii="宋体" w:hAnsi="宋体" w:eastAsia="宋体" w:cs="宋体"/>
          <w:color w:val="000"/>
          <w:sz w:val="28"/>
          <w:szCs w:val="28"/>
        </w:rPr>
        <w:t xml:space="preserve">富力地产(02777)：并无就张力保释提供任何保证金，案件不会对本公司有重大不利影响</w:t>
      </w:r>
    </w:p>
    <w:p>
      <w:pPr>
        <w:ind w:left="0" w:right="0" w:firstLine="560"/>
        <w:spacing w:before="450" w:after="450" w:line="312" w:lineRule="auto"/>
      </w:pPr>
      <w:r>
        <w:rPr>
          <w:rFonts w:ascii="宋体" w:hAnsi="宋体" w:eastAsia="宋体" w:cs="宋体"/>
          <w:color w:val="000"/>
          <w:sz w:val="28"/>
          <w:szCs w:val="28"/>
        </w:rPr>
        <w:t xml:space="preserve">回购注销</w:t>
      </w:r>
    </w:p>
    <w:p>
      <w:pPr>
        <w:ind w:left="0" w:right="0" w:firstLine="560"/>
        <w:spacing w:before="450" w:after="450" w:line="312" w:lineRule="auto"/>
      </w:pPr>
      <w:r>
        <w:rPr>
          <w:rFonts w:ascii="宋体" w:hAnsi="宋体" w:eastAsia="宋体" w:cs="宋体"/>
          <w:color w:val="000"/>
          <w:sz w:val="28"/>
          <w:szCs w:val="28"/>
        </w:rPr>
        <w:t xml:space="preserve">腾讯控股(00700)12月12日耗资亿港元回购110万股</w:t>
      </w:r>
    </w:p>
    <w:p>
      <w:pPr>
        <w:ind w:left="0" w:right="0" w:firstLine="560"/>
        <w:spacing w:before="450" w:after="450" w:line="312" w:lineRule="auto"/>
      </w:pPr>
      <w:r>
        <w:rPr>
          <w:rFonts w:ascii="宋体" w:hAnsi="宋体" w:eastAsia="宋体" w:cs="宋体"/>
          <w:color w:val="000"/>
          <w:sz w:val="28"/>
          <w:szCs w:val="28"/>
        </w:rPr>
        <w:t xml:space="preserve">长城汽车(02333)12月12日耗资亿港元回购万股</w:t>
      </w:r>
    </w:p>
    <w:p>
      <w:pPr>
        <w:ind w:left="0" w:right="0" w:firstLine="560"/>
        <w:spacing w:before="450" w:after="450" w:line="312" w:lineRule="auto"/>
      </w:pPr>
      <w:r>
        <w:rPr>
          <w:rFonts w:ascii="宋体" w:hAnsi="宋体" w:eastAsia="宋体" w:cs="宋体"/>
          <w:color w:val="000"/>
          <w:sz w:val="28"/>
          <w:szCs w:val="28"/>
        </w:rPr>
        <w:t xml:space="preserve">友邦保险(01299)12月12日耗资亿港元回购万股</w:t>
      </w:r>
    </w:p>
    <w:p>
      <w:pPr>
        <w:ind w:left="0" w:right="0" w:firstLine="560"/>
        <w:spacing w:before="450" w:after="450" w:line="312" w:lineRule="auto"/>
      </w:pPr>
      <w:r>
        <w:rPr>
          <w:rFonts w:ascii="宋体" w:hAnsi="宋体" w:eastAsia="宋体" w:cs="宋体"/>
          <w:color w:val="000"/>
          <w:sz w:val="28"/>
          <w:szCs w:val="28"/>
        </w:rPr>
        <w:t xml:space="preserve">百融云-W(06608)12月12日耗资万港元回购万股</w:t>
      </w:r>
    </w:p>
    <w:p>
      <w:pPr>
        <w:ind w:left="0" w:right="0" w:firstLine="560"/>
        <w:spacing w:before="450" w:after="450" w:line="312" w:lineRule="auto"/>
      </w:pPr>
      <w:r>
        <w:rPr>
          <w:rFonts w:ascii="宋体" w:hAnsi="宋体" w:eastAsia="宋体" w:cs="宋体"/>
          <w:color w:val="000"/>
          <w:sz w:val="28"/>
          <w:szCs w:val="28"/>
        </w:rPr>
        <w:t xml:space="preserve">永达汽车(03669)12月12日耗资561万港元回购100万股</w:t>
      </w:r>
    </w:p>
    <w:p>
      <w:pPr>
        <w:ind w:left="0" w:right="0" w:firstLine="560"/>
        <w:spacing w:before="450" w:after="450" w:line="312" w:lineRule="auto"/>
      </w:pPr>
      <w:r>
        <w:rPr>
          <w:rFonts w:ascii="宋体" w:hAnsi="宋体" w:eastAsia="宋体" w:cs="宋体"/>
          <w:color w:val="000"/>
          <w:sz w:val="28"/>
          <w:szCs w:val="28"/>
        </w:rPr>
        <w:t xml:space="preserve">小米集团-W(01810)12月12日耗资2448万港元回购220万股</w:t>
      </w:r>
    </w:p>
    <w:p>
      <w:pPr>
        <w:ind w:left="0" w:right="0" w:firstLine="560"/>
        <w:spacing w:before="450" w:after="450" w:line="312" w:lineRule="auto"/>
      </w:pPr>
      <w:r>
        <w:rPr>
          <w:rFonts w:ascii="宋体" w:hAnsi="宋体" w:eastAsia="宋体" w:cs="宋体"/>
          <w:color w:val="000"/>
          <w:sz w:val="28"/>
          <w:szCs w:val="28"/>
        </w:rPr>
        <w:t xml:space="preserve">海尔智家(06690)12月12日耗资万港元回购50万股</w:t>
      </w:r>
    </w:p>
    <w:p>
      <w:pPr>
        <w:ind w:left="0" w:right="0" w:firstLine="560"/>
        <w:spacing w:before="450" w:after="450" w:line="312" w:lineRule="auto"/>
      </w:pPr>
      <w:r>
        <w:rPr>
          <w:rFonts w:ascii="宋体" w:hAnsi="宋体" w:eastAsia="宋体" w:cs="宋体"/>
          <w:color w:val="000"/>
          <w:sz w:val="28"/>
          <w:szCs w:val="28"/>
        </w:rPr>
        <w:t xml:space="preserve">股权激励</w:t>
      </w:r>
    </w:p>
    <w:p>
      <w:pPr>
        <w:ind w:left="0" w:right="0" w:firstLine="560"/>
        <w:spacing w:before="450" w:after="450" w:line="312" w:lineRule="auto"/>
      </w:pPr>
      <w:r>
        <w:rPr>
          <w:rFonts w:ascii="宋体" w:hAnsi="宋体" w:eastAsia="宋体" w:cs="宋体"/>
          <w:color w:val="000"/>
          <w:sz w:val="28"/>
          <w:szCs w:val="28"/>
        </w:rPr>
        <w:t xml:space="preserve">香港中旅(00308)建议采纳新购股权计划</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中国人保财险销售合同范本9</w:t>
      </w:r>
    </w:p>
    <w:p>
      <w:pPr>
        <w:ind w:left="0" w:right="0" w:firstLine="560"/>
        <w:spacing w:before="450" w:after="450" w:line="312" w:lineRule="auto"/>
      </w:pPr>
      <w:r>
        <w:rPr>
          <w:rFonts w:ascii="宋体" w:hAnsi="宋体" w:eastAsia="宋体" w:cs="宋体"/>
          <w:color w:val="000"/>
          <w:sz w:val="28"/>
          <w:szCs w:val="28"/>
        </w:rPr>
        <w:t xml:space="preserve">近日，中国保险资产管理业协会（以下简称“协会”）行业发展研究专业委员会（以下简称“研究专委会”）召开20_年第三次疫情研究（线上）研讨座谈会。</w:t>
      </w:r>
    </w:p>
    <w:p>
      <w:pPr>
        <w:ind w:left="0" w:right="0" w:firstLine="560"/>
        <w:spacing w:before="450" w:after="450" w:line="312" w:lineRule="auto"/>
      </w:pPr>
      <w:r>
        <w:rPr>
          <w:rFonts w:ascii="宋体" w:hAnsi="宋体" w:eastAsia="宋体" w:cs="宋体"/>
          <w:color w:val="000"/>
          <w:sz w:val="28"/>
          <w:szCs w:val="28"/>
        </w:rPr>
        <w:t xml:space="preserve">会议围绕美联储紧急降息、负利率时代对我国经济等问题进行专门研讨。中国银^v^资金部副主任郗永春指出，没有必要过于夸大疫情对资本市场短期的影响，毕竟股价是反映未来长期现金流的折现，应该着眼长远和内在的逻辑。</w:t>
      </w:r>
    </w:p>
    <w:p>
      <w:pPr>
        <w:ind w:left="0" w:right="0" w:firstLine="560"/>
        <w:spacing w:before="450" w:after="450" w:line="312" w:lineRule="auto"/>
      </w:pPr>
      <w:r>
        <w:rPr>
          <w:rFonts w:ascii="宋体" w:hAnsi="宋体" w:eastAsia="宋体" w:cs="宋体"/>
          <w:color w:val="000"/>
          <w:sz w:val="28"/>
          <w:szCs w:val="28"/>
        </w:rPr>
        <w:t xml:space="preserve">国盛证券首席宏观分析师熊园认为，新经济尚需培育，老基建占主导，新基建调结构。其表示，房地产政策会在因城施策的基调下会进行差异化松绑，银行对房地产融资边际放松，今年全年房地产增速仍将保持较强韧性，建议关注基建地产龙头企业。（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中国人保财险销售合同范本10</w:t>
      </w:r>
    </w:p>
    <w:p>
      <w:pPr>
        <w:ind w:left="0" w:right="0" w:firstLine="560"/>
        <w:spacing w:before="450" w:after="450" w:line="312" w:lineRule="auto"/>
      </w:pPr>
      <w:r>
        <w:rPr>
          <w:rFonts w:ascii="宋体" w:hAnsi="宋体" w:eastAsia="宋体" w:cs="宋体"/>
          <w:color w:val="000"/>
          <w:sz w:val="28"/>
          <w:szCs w:val="28"/>
        </w:rPr>
        <w:t xml:space="preserve">目前，全球疫情蔓延，正逢低利率大环境，保险资管行业面临收益率降低、不确定性上升、盈利能力分化等突出问题，尤其是利率持续下行对保险资产管理提出严峻挑战，能力建设已成为行业转型发展的关键因素和当务之急。</w:t>
      </w:r>
    </w:p>
    <w:p>
      <w:pPr>
        <w:ind w:left="0" w:right="0" w:firstLine="560"/>
        <w:spacing w:before="450" w:after="450" w:line="312" w:lineRule="auto"/>
      </w:pPr>
      <w:r>
        <w:rPr>
          <w:rFonts w:ascii="宋体" w:hAnsi="宋体" w:eastAsia="宋体" w:cs="宋体"/>
          <w:color w:val="000"/>
          <w:sz w:val="28"/>
          <w:szCs w:val="28"/>
        </w:rPr>
        <w:t xml:space="preserve">银^v^资金运用监管部副主任郗永春指出，在市场波动性不断加大的趋势中，投资能力重要性与日俱增，如果以高成本的负债资金倒逼能力不足的投资团队，结果必然是风险的不断积累。</w:t>
      </w:r>
    </w:p>
    <w:p>
      <w:pPr>
        <w:ind w:left="0" w:right="0" w:firstLine="560"/>
        <w:spacing w:before="450" w:after="450" w:line="312" w:lineRule="auto"/>
      </w:pPr>
      <w:r>
        <w:rPr>
          <w:rFonts w:ascii="宋体" w:hAnsi="宋体" w:eastAsia="宋体" w:cs="宋体"/>
          <w:color w:val="000"/>
          <w:sz w:val="28"/>
          <w:szCs w:val="28"/>
        </w:rPr>
        <w:t xml:space="preserve">同时，其表示保险资管行业科技创新的层次还不够高，多数还停留在把存量业务从线下搬到线上的层次，支撑科技创新和业务转型的体制机制性障碍仍然存在，创新的压力和动力明显不足，买方心态比较明显。（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中国人保财险销售合同范本11</w:t>
      </w:r>
    </w:p>
    <w:p>
      <w:pPr>
        <w:ind w:left="0" w:right="0" w:firstLine="560"/>
        <w:spacing w:before="450" w:after="450" w:line="312" w:lineRule="auto"/>
      </w:pPr>
      <w:r>
        <w:rPr>
          <w:rFonts w:ascii="宋体" w:hAnsi="宋体" w:eastAsia="宋体" w:cs="宋体"/>
          <w:color w:val="000"/>
          <w:sz w:val="28"/>
          <w:szCs w:val="28"/>
        </w:rPr>
        <w:t xml:space="preserve">19日，^v^联防联控机制就畜禽产品保供稳价工作情况举行发布会。会上，财政部农业农村司副司长姜大峪表示，将在保持目前各项生猪金融支持政策常态化运行基础上，继续加大对生猪保险的支持，鼓励各地在物化成本内提高生猪保险保额</w:t>
      </w:r>
    </w:p>
    <w:p>
      <w:pPr>
        <w:ind w:left="0" w:right="0" w:firstLine="560"/>
        <w:spacing w:before="450" w:after="450" w:line="312" w:lineRule="auto"/>
      </w:pPr>
      <w:r>
        <w:rPr>
          <w:rFonts w:ascii="宋体" w:hAnsi="宋体" w:eastAsia="宋体" w:cs="宋体"/>
          <w:color w:val="000"/>
          <w:sz w:val="28"/>
          <w:szCs w:val="28"/>
        </w:rPr>
        <w:t xml:space="preserve">姜大峪称，为贯彻落实^v^、^v^关于稳定生猪生产保障市场供应的决策部署，中央财政通过政策、资金等多个渠道，积极支持金融机构加大对生猪生产的支持力度，尤其是通过提高生猪保险的保险金额，降低养殖户生产风险，提高养殖户稳产保供积极性。20_年，中央财政新增生猪保险保费补贴支出约20亿元，带动全年生猪保险承保生猪亿头，保费规模113亿元，为约790万户次农户支付保险赔款144亿元，简单赔付率127%。</w:t>
      </w:r>
    </w:p>
    <w:p>
      <w:pPr>
        <w:ind w:left="0" w:right="0" w:firstLine="560"/>
        <w:spacing w:before="450" w:after="450" w:line="312" w:lineRule="auto"/>
      </w:pPr>
      <w:r>
        <w:rPr>
          <w:rFonts w:ascii="宋体" w:hAnsi="宋体" w:eastAsia="宋体" w:cs="宋体"/>
          <w:color w:val="000"/>
          <w:sz w:val="28"/>
          <w:szCs w:val="28"/>
        </w:rPr>
        <w:t xml:space="preserve">姜大峪指出，财政部将在保持目前各项生猪金融支持政策常态化运行基础上，进一步多措并举，加大支持力度。（财保公社）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中国人保财险销售合同范本12</w:t>
      </w:r>
    </w:p>
    <w:p>
      <w:pPr>
        <w:ind w:left="0" w:right="0" w:firstLine="560"/>
        <w:spacing w:before="450" w:after="450" w:line="312" w:lineRule="auto"/>
      </w:pPr>
      <w:r>
        <w:rPr>
          <w:rFonts w:ascii="宋体" w:hAnsi="宋体" w:eastAsia="宋体" w:cs="宋体"/>
          <w:color w:val="000"/>
          <w:sz w:val="28"/>
          <w:szCs w:val="28"/>
        </w:rPr>
        <w:t xml:space="preserve">财联社3月17日讯，银^v^首席风险官肖远企今日表示，近期境外疫情的扩散，引发了全球主要金融市场出现比较大的波动，也影响了我国金融市场的走势。近期我国金融市场的波动主要受境外金融市场影响，长期来看，我国金融市场比较健全，有稳中向好的基础。第一，我国有疫情防控的先发优势。第二，长期向好的基本面没有改变。第三，我国金融市场有估值优势，股票市场市盈率整体比较低。第四，政策空间比较大，工具箱比较丰富。财政政策力度比较大，货币政策与海外相比空间也比较大。因此，对我国金融市场充满信心。</w:t>
      </w:r>
    </w:p>
    <w:p>
      <w:pPr>
        <w:ind w:left="0" w:right="0" w:firstLine="560"/>
        <w:spacing w:before="450" w:after="450" w:line="312" w:lineRule="auto"/>
      </w:pPr>
      <w:r>
        <w:rPr>
          <w:rFonts w:ascii="宋体" w:hAnsi="宋体" w:eastAsia="宋体" w:cs="宋体"/>
          <w:color w:val="000"/>
          <w:sz w:val="28"/>
          <w:szCs w:val="28"/>
        </w:rPr>
        <w:t xml:space="preserve">肖远企表示，我国的金融资产估值总体处于较低水平，无论是对比20_年我国股票市场的市盈率还是美国股市的市盈率，都处于低位。短期来看，我国金融资产属于避险资产，长期来看属于价值资产。近期，境外投资者已经在购买人民币资产，作为避险资产。</w:t>
      </w:r>
    </w:p>
    <w:p>
      <w:pPr>
        <w:ind w:left="0" w:right="0" w:firstLine="560"/>
        <w:spacing w:before="450" w:after="450" w:line="312" w:lineRule="auto"/>
      </w:pPr>
      <w:r>
        <w:rPr>
          <w:rFonts w:ascii="宋体" w:hAnsi="宋体" w:eastAsia="宋体" w:cs="宋体"/>
          <w:color w:val="000"/>
          <w:sz w:val="28"/>
          <w:szCs w:val="28"/>
        </w:rPr>
        <w:t xml:space="preserve">此外，肖远企称，长期以来，理财资金和保险资金都发挥了稳定金融市场的作用。一是两者资金量都不小，二是两者都是机构投资者，投资更趋于稳定，更注重规避风险，是资本市场的长期投资者。“接下来，银^v^仍将鼓励支持理财资金和保险资金在合规前提下，增加价值投资。”（财联社）</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中国人保财险销售合同范本13</w:t>
      </w:r>
    </w:p>
    <w:p>
      <w:pPr>
        <w:ind w:left="0" w:right="0" w:firstLine="560"/>
        <w:spacing w:before="450" w:after="450" w:line="312" w:lineRule="auto"/>
      </w:pPr>
      <w:r>
        <w:rPr>
          <w:rFonts w:ascii="宋体" w:hAnsi="宋体" w:eastAsia="宋体" w:cs="宋体"/>
          <w:color w:val="000"/>
          <w:sz w:val="28"/>
          <w:szCs w:val="28"/>
        </w:rPr>
        <w:t xml:space="preserve">最多可以投保几份“神州自驾游”？（yy***）</w:t>
      </w:r>
    </w:p>
    <w:p>
      <w:pPr>
        <w:ind w:left="0" w:right="0" w:firstLine="560"/>
        <w:spacing w:before="450" w:after="450" w:line="312" w:lineRule="auto"/>
      </w:pPr>
      <w:r>
        <w:rPr>
          <w:rFonts w:ascii="宋体" w:hAnsi="宋体" w:eastAsia="宋体" w:cs="宋体"/>
          <w:color w:val="000"/>
          <w:sz w:val="28"/>
          <w:szCs w:val="28"/>
        </w:rPr>
        <w:t xml:space="preserve">可以一次性为多人投保，但每人同一时期内只能投保一份。</w:t>
      </w:r>
    </w:p>
    <w:p>
      <w:pPr>
        <w:ind w:left="0" w:right="0" w:firstLine="560"/>
        <w:spacing w:before="450" w:after="450" w:line="312" w:lineRule="auto"/>
      </w:pPr>
      <w:r>
        <w:rPr>
          <w:rFonts w:ascii="宋体" w:hAnsi="宋体" w:eastAsia="宋体" w:cs="宋体"/>
          <w:color w:val="000"/>
          <w:sz w:val="28"/>
          <w:szCs w:val="28"/>
        </w:rPr>
        <w:t xml:space="preserve">国内自驾游保险只能给司机投保吗？（yy***）</w:t>
      </w:r>
    </w:p>
    <w:p>
      <w:pPr>
        <w:ind w:left="0" w:right="0" w:firstLine="560"/>
        <w:spacing w:before="450" w:after="450" w:line="312" w:lineRule="auto"/>
      </w:pPr>
      <w:r>
        <w:rPr>
          <w:rFonts w:ascii="宋体" w:hAnsi="宋体" w:eastAsia="宋体" w:cs="宋体"/>
          <w:color w:val="000"/>
          <w:sz w:val="28"/>
          <w:szCs w:val="28"/>
        </w:rPr>
        <w:t xml:space="preserve">国内自驾游保险司机和乘客都可以投保。</w:t>
      </w:r>
    </w:p>
    <w:p>
      <w:pPr>
        <w:ind w:left="0" w:right="0" w:firstLine="560"/>
        <w:spacing w:before="450" w:after="450" w:line="312" w:lineRule="auto"/>
      </w:pPr>
      <w:r>
        <w:rPr>
          <w:rFonts w:ascii="宋体" w:hAnsi="宋体" w:eastAsia="宋体" w:cs="宋体"/>
          <w:color w:val="000"/>
          <w:sz w:val="28"/>
          <w:szCs w:val="28"/>
        </w:rPr>
        <w:t xml:space="preserve">国内自驾游保险和国内旅游保险有什么区别？（tww***）</w:t>
      </w:r>
    </w:p>
    <w:p>
      <w:pPr>
        <w:ind w:left="0" w:right="0" w:firstLine="560"/>
        <w:spacing w:before="450" w:after="450" w:line="312" w:lineRule="auto"/>
      </w:pPr>
      <w:r>
        <w:rPr>
          <w:rFonts w:ascii="宋体" w:hAnsi="宋体" w:eastAsia="宋体" w:cs="宋体"/>
          <w:color w:val="000"/>
          <w:sz w:val="28"/>
          <w:szCs w:val="28"/>
        </w:rPr>
        <w:t xml:space="preserve">保障范围大致是一样的，但国内旅游保险比国内自驾游保险多了航班延误和托运行李丢失两个保障，两个险种的保额和保费也不同。</w:t>
      </w:r>
    </w:p>
    <w:p>
      <w:pPr>
        <w:ind w:left="0" w:right="0" w:firstLine="560"/>
        <w:spacing w:before="450" w:after="450" w:line="312" w:lineRule="auto"/>
      </w:pPr>
      <w:r>
        <w:rPr>
          <w:rFonts w:ascii="宋体" w:hAnsi="宋体" w:eastAsia="宋体" w:cs="宋体"/>
          <w:color w:val="000"/>
          <w:sz w:val="28"/>
          <w:szCs w:val="28"/>
        </w:rPr>
        <w:t xml:space="preserve">购买了自驾游保险后，出行应带哪些材料？（ljw***）</w:t>
      </w:r>
    </w:p>
    <w:p>
      <w:pPr>
        <w:ind w:left="0" w:right="0" w:firstLine="560"/>
        <w:spacing w:before="450" w:after="450" w:line="312" w:lineRule="auto"/>
      </w:pPr>
      <w:r>
        <w:rPr>
          <w:rFonts w:ascii="宋体" w:hAnsi="宋体" w:eastAsia="宋体" w:cs="宋体"/>
          <w:color w:val="000"/>
          <w:sz w:val="28"/>
          <w:szCs w:val="28"/>
        </w:rPr>
        <w:t xml:space="preserve">保险单正本、被保险人身份证、行驶本、驾驶员驾驶证。</w:t>
      </w:r>
    </w:p>
    <w:p>
      <w:pPr>
        <w:ind w:left="0" w:right="0" w:firstLine="560"/>
        <w:spacing w:before="450" w:after="450" w:line="312" w:lineRule="auto"/>
      </w:pPr>
      <w:r>
        <w:rPr>
          <w:rFonts w:ascii="宋体" w:hAnsi="宋体" w:eastAsia="宋体" w:cs="宋体"/>
          <w:color w:val="000"/>
          <w:sz w:val="28"/>
          <w:szCs w:val="28"/>
        </w:rPr>
        <w:t xml:space="preserve">自驾游保险如何理赔？（sdw***）</w:t>
      </w:r>
    </w:p>
    <w:p>
      <w:pPr>
        <w:ind w:left="0" w:right="0" w:firstLine="560"/>
        <w:spacing w:before="450" w:after="450" w:line="312" w:lineRule="auto"/>
      </w:pPr>
      <w:r>
        <w:rPr>
          <w:rFonts w:ascii="宋体" w:hAnsi="宋体" w:eastAsia="宋体" w:cs="宋体"/>
          <w:color w:val="000"/>
          <w:sz w:val="28"/>
          <w:szCs w:val="28"/>
        </w:rPr>
        <w:t xml:space="preserve">出险后由被保险人或其法定受益人拨打95518向保险公司报案，并提供相关证明后保险公司将为其理赔。</w:t>
      </w:r>
    </w:p>
    <w:p>
      <w:pPr>
        <w:ind w:left="0" w:right="0" w:firstLine="560"/>
        <w:spacing w:before="450" w:after="450" w:line="312" w:lineRule="auto"/>
      </w:pPr>
      <w:r>
        <w:rPr>
          <w:rFonts w:ascii="宋体" w:hAnsi="宋体" w:eastAsia="宋体" w:cs="宋体"/>
          <w:color w:val="000"/>
          <w:sz w:val="28"/>
          <w:szCs w:val="28"/>
        </w:rPr>
        <w:t xml:space="preserve">自驾游保险理赔需要什么材料？（qq ***）</w:t>
      </w:r>
    </w:p>
    <w:p>
      <w:pPr>
        <w:ind w:left="0" w:right="0" w:firstLine="560"/>
        <w:spacing w:before="450" w:after="450" w:line="312" w:lineRule="auto"/>
      </w:pPr>
      <w:r>
        <w:rPr>
          <w:rFonts w:ascii="宋体" w:hAnsi="宋体" w:eastAsia="宋体" w:cs="宋体"/>
          <w:color w:val="000"/>
          <w:sz w:val="28"/>
          <w:szCs w:val="28"/>
        </w:rPr>
        <w:t xml:space="preserve">1、保险单正本；2、保险金给付通知书。3．授权委托书；4．索赔申请人的户籍证明或者身份证明；5．受益人的身份证明；6．证明文件：（1）事故证明；（2）残疾、烧伤保险金索赔时请提供我公司指定或认可的医疗机构、司法机关或其他鉴定机构出具的残疾、烧伤程度证明；（3）身故保险金索赔时请提供死亡证明及户口注销证明，或法院宣告死亡判决书；（4）医疗费用索赔时请提供病历、诊断证明、住院证明、医疗费用清单、医疗费用收据原件或医疗费用分割单等。</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中国人保财险销售合同范本14</w:t>
      </w:r>
    </w:p>
    <w:p>
      <w:pPr>
        <w:ind w:left="0" w:right="0" w:firstLine="560"/>
        <w:spacing w:before="450" w:after="450" w:line="312" w:lineRule="auto"/>
      </w:pPr>
      <w:r>
        <w:rPr>
          <w:rFonts w:ascii="宋体" w:hAnsi="宋体" w:eastAsia="宋体" w:cs="宋体"/>
          <w:color w:val="000"/>
          <w:sz w:val="28"/>
          <w:szCs w:val="28"/>
        </w:rPr>
        <w:t xml:space="preserve">当前，农业生产遇到一些新情况、新问题和新风险，譬如，农产品生产、运输、销售等环节受阻。基于此，银^v^也在《关于进一步做好疫情防控金融服务的通知》中强调，要支持保险机构稳步拓展农业保险品种，扩大农业保险覆盖面，稳定农业种养殖户和农民生产经营预期。</w:t>
      </w:r>
    </w:p>
    <w:p>
      <w:pPr>
        <w:ind w:left="0" w:right="0" w:firstLine="560"/>
        <w:spacing w:before="450" w:after="450" w:line="312" w:lineRule="auto"/>
      </w:pPr>
      <w:r>
        <w:rPr>
          <w:rFonts w:ascii="宋体" w:hAnsi="宋体" w:eastAsia="宋体" w:cs="宋体"/>
          <w:color w:val="000"/>
          <w:sz w:val="28"/>
          <w:szCs w:val="28"/>
        </w:rPr>
        <w:t xml:space="preserve">同期，农业农村部发文，提出要提高农业保险服务能力，推动完善《农业保险大灾风险分散机制实施办法》、《农业保险协办业务管理办法》，并推动启动修订农业保险条例。</w:t>
      </w:r>
    </w:p>
    <w:p>
      <w:pPr>
        <w:ind w:left="0" w:right="0" w:firstLine="560"/>
        <w:spacing w:before="450" w:after="450" w:line="312" w:lineRule="auto"/>
      </w:pPr>
      <w:r>
        <w:rPr>
          <w:rFonts w:ascii="宋体" w:hAnsi="宋体" w:eastAsia="宋体" w:cs="宋体"/>
          <w:color w:val="000"/>
          <w:sz w:val="28"/>
          <w:szCs w:val="28"/>
        </w:rPr>
        <w:t xml:space="preserve">各地方财政厅、银保监局也陆续下发通知，要求做好新冠肺炎疫情防控期间的农业保险工作，包括积极稳妥做好农业保险承保协议到期衔接工作，合理应用信息技术手段做好承保理赔工作；加大农业保险保费补贴政策惠农力度等。</w:t>
      </w:r>
    </w:p>
    <w:p>
      <w:pPr>
        <w:ind w:left="0" w:right="0" w:firstLine="560"/>
        <w:spacing w:before="450" w:after="450" w:line="312" w:lineRule="auto"/>
      </w:pPr>
      <w:r>
        <w:rPr>
          <w:rFonts w:ascii="宋体" w:hAnsi="宋体" w:eastAsia="宋体" w:cs="宋体"/>
          <w:color w:val="000"/>
          <w:sz w:val="28"/>
          <w:szCs w:val="28"/>
        </w:rPr>
        <w:t xml:space="preserve">业内人士指出，从承保需求来看，除少部分新增作物外，更多的还是续保业务，如何做好续保工作，尤为重要。</w:t>
      </w:r>
    </w:p>
    <w:p>
      <w:pPr>
        <w:ind w:left="0" w:right="0" w:firstLine="560"/>
        <w:spacing w:before="450" w:after="450" w:line="312" w:lineRule="auto"/>
      </w:pPr>
      <w:r>
        <w:rPr>
          <w:rFonts w:ascii="宋体" w:hAnsi="宋体" w:eastAsia="宋体" w:cs="宋体"/>
          <w:color w:val="000"/>
          <w:sz w:val="28"/>
          <w:szCs w:val="28"/>
        </w:rPr>
        <w:t xml:space="preserve">“出于疫情防控需要，避免聚集性接触，这也导致农业生产的作业方式与以往发生较大变化”，^v^发展研究中心金融研究所保险研究室副主任朱俊生对蓝鲸保险分析道，“目前，不少经营农险业务的保险公司越来越强调线上化，通过线上信息技术来做好续保工作”。（蓝鲸insurance）</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中国人保财险销售合同范本15</w:t>
      </w:r>
    </w:p>
    <w:p>
      <w:pPr>
        <w:ind w:left="0" w:right="0" w:firstLine="560"/>
        <w:spacing w:before="450" w:after="450" w:line="312" w:lineRule="auto"/>
      </w:pPr>
      <w:r>
        <w:rPr>
          <w:rFonts w:ascii="宋体" w:hAnsi="宋体" w:eastAsia="宋体" w:cs="宋体"/>
          <w:color w:val="000"/>
          <w:sz w:val="28"/>
          <w:szCs w:val="28"/>
        </w:rPr>
        <w:t xml:space="preserve">锦泰财险20_净利2025万 26亿增资“接盘方”仍未敲定</w:t>
      </w:r>
    </w:p>
    <w:p>
      <w:pPr>
        <w:ind w:left="0" w:right="0" w:firstLine="560"/>
        <w:spacing w:before="450" w:after="450" w:line="312" w:lineRule="auto"/>
      </w:pPr>
      <w:r>
        <w:rPr>
          <w:rFonts w:ascii="宋体" w:hAnsi="宋体" w:eastAsia="宋体" w:cs="宋体"/>
          <w:color w:val="000"/>
          <w:sz w:val="28"/>
          <w:szCs w:val="28"/>
        </w:rPr>
        <w:t xml:space="preserve">任汇川辞任中国平安集团执行董事、副董事长职务</w:t>
      </w:r>
    </w:p>
    <w:p>
      <w:pPr>
        <w:ind w:left="0" w:right="0" w:firstLine="560"/>
        <w:spacing w:before="450" w:after="450" w:line="312" w:lineRule="auto"/>
      </w:pPr>
      <w:r>
        <w:rPr>
          <w:rFonts w:ascii="宋体" w:hAnsi="宋体" w:eastAsia="宋体" w:cs="宋体"/>
          <w:color w:val="000"/>
          <w:sz w:val="28"/>
          <w:szCs w:val="28"/>
        </w:rPr>
        <w:t xml:space="preserve">人保财险青岛分公司中标“深海一号”，保费240万元</w:t>
      </w:r>
    </w:p>
    <w:p>
      <w:pPr>
        <w:ind w:left="0" w:right="0" w:firstLine="560"/>
        <w:spacing w:before="450" w:after="450" w:line="312" w:lineRule="auto"/>
      </w:pPr>
      <w:r>
        <w:rPr>
          <w:rFonts w:ascii="宋体" w:hAnsi="宋体" w:eastAsia="宋体" w:cs="宋体"/>
          <w:color w:val="000"/>
          <w:sz w:val="28"/>
          <w:szCs w:val="28"/>
        </w:rPr>
        <w:t xml:space="preserve">人保财险上海分公司启动首个医护康养创新险种</w:t>
      </w:r>
    </w:p>
    <w:p>
      <w:pPr>
        <w:ind w:left="0" w:right="0" w:firstLine="560"/>
        <w:spacing w:before="450" w:after="450" w:line="312" w:lineRule="auto"/>
      </w:pPr>
      <w:r>
        <w:rPr>
          <w:rFonts w:ascii="宋体" w:hAnsi="宋体" w:eastAsia="宋体" w:cs="宋体"/>
          <w:color w:val="000"/>
          <w:sz w:val="28"/>
          <w:szCs w:val="28"/>
        </w:rPr>
        <w:t xml:space="preserve">法院判康得新支付中信保诚亿元债券本金及利息</w:t>
      </w:r>
    </w:p>
    <w:p>
      <w:pPr>
        <w:ind w:left="0" w:right="0" w:firstLine="560"/>
        <w:spacing w:before="450" w:after="450" w:line="312" w:lineRule="auto"/>
      </w:pPr>
      <w:r>
        <w:rPr>
          <w:rFonts w:ascii="宋体" w:hAnsi="宋体" w:eastAsia="宋体" w:cs="宋体"/>
          <w:color w:val="000"/>
          <w:sz w:val="28"/>
          <w:szCs w:val="28"/>
        </w:rPr>
        <w:t xml:space="preserve">水滴保员工质疑“轻松保前2月保费收入增10倍”数据夸大</w:t>
      </w:r>
    </w:p>
    <w:p>
      <w:pPr>
        <w:ind w:left="0" w:right="0" w:firstLine="560"/>
        <w:spacing w:before="450" w:after="450" w:line="312" w:lineRule="auto"/>
      </w:pPr>
      <w:r>
        <w:rPr>
          <w:rFonts w:ascii="宋体" w:hAnsi="宋体" w:eastAsia="宋体" w:cs="宋体"/>
          <w:color w:val="000"/>
          <w:sz w:val="28"/>
          <w:szCs w:val="28"/>
        </w:rPr>
        <w:t xml:space="preserve">天安财险前2月原保费收入亿元，同比增</w:t>
      </w:r>
    </w:p>
    <w:p>
      <w:pPr>
        <w:ind w:left="0" w:right="0" w:firstLine="560"/>
        <w:spacing w:before="450" w:after="450" w:line="312" w:lineRule="auto"/>
      </w:pPr>
      <w:r>
        <w:rPr>
          <w:rFonts w:ascii="宋体" w:hAnsi="宋体" w:eastAsia="宋体" w:cs="宋体"/>
          <w:color w:val="000"/>
          <w:sz w:val="28"/>
          <w:szCs w:val="28"/>
        </w:rPr>
        <w:t xml:space="preserve">百年人寿内部叫停15年保证续保医疗险产品</w:t>
      </w:r>
    </w:p>
    <w:p>
      <w:pPr>
        <w:ind w:left="0" w:right="0" w:firstLine="560"/>
        <w:spacing w:before="450" w:after="450" w:line="312" w:lineRule="auto"/>
      </w:pPr>
      <w:r>
        <w:rPr>
          <w:rFonts w:ascii="宋体" w:hAnsi="宋体" w:eastAsia="宋体" w:cs="宋体"/>
          <w:color w:val="000"/>
          <w:sz w:val="28"/>
          <w:szCs w:val="28"/>
        </w:rPr>
        <w:t xml:space="preserve">第五家全国AMC银河资管拟于6个月后开业</w:t>
      </w:r>
    </w:p>
    <w:p>
      <w:pPr>
        <w:ind w:left="0" w:right="0" w:firstLine="560"/>
        <w:spacing w:before="450" w:after="450" w:line="312" w:lineRule="auto"/>
      </w:pPr>
      <w:r>
        <w:rPr>
          <w:rFonts w:ascii="宋体" w:hAnsi="宋体" w:eastAsia="宋体" w:cs="宋体"/>
          <w:color w:val="000"/>
          <w:sz w:val="28"/>
          <w:szCs w:val="28"/>
        </w:rPr>
        <w:t xml:space="preserve">泛海向美国监管部门提交收购Genworth相关材料</w:t>
      </w:r>
    </w:p>
    <w:p>
      <w:pPr>
        <w:ind w:left="0" w:right="0" w:firstLine="560"/>
        <w:spacing w:before="450" w:after="450" w:line="312" w:lineRule="auto"/>
      </w:pPr>
      <w:r>
        <w:rPr>
          <w:rFonts w:ascii="宋体" w:hAnsi="宋体" w:eastAsia="宋体" w:cs="宋体"/>
          <w:color w:val="000"/>
          <w:sz w:val="28"/>
          <w:szCs w:val="28"/>
        </w:rPr>
        <w:t xml:space="preserve">新光人寿调低定期保单贷款比例至20%</w:t>
      </w:r>
    </w:p>
    <w:p>
      <w:pPr>
        <w:ind w:left="0" w:right="0" w:firstLine="560"/>
        <w:spacing w:before="450" w:after="450" w:line="312" w:lineRule="auto"/>
      </w:pPr>
      <w:r>
        <w:rPr>
          <w:rFonts w:ascii="宋体" w:hAnsi="宋体" w:eastAsia="宋体" w:cs="宋体"/>
          <w:color w:val="000"/>
          <w:sz w:val="28"/>
          <w:szCs w:val="28"/>
        </w:rPr>
        <w:t xml:space="preserve">“安达系”谋华泰保险绝对控制权临门一脚屡受阻 修改章程因36%反对票未果</w:t>
      </w:r>
    </w:p>
    <w:p>
      <w:pPr>
        <w:ind w:left="0" w:right="0" w:firstLine="560"/>
        <w:spacing w:before="450" w:after="450" w:line="312" w:lineRule="auto"/>
      </w:pPr>
      <w:r>
        <w:rPr>
          <w:rFonts w:ascii="宋体" w:hAnsi="宋体" w:eastAsia="宋体" w:cs="宋体"/>
          <w:color w:val="000"/>
          <w:sz w:val="28"/>
          <w:szCs w:val="28"/>
        </w:rPr>
        <w:t xml:space="preserve">罗熹卸任太平人寿法人，程永红接任</w:t>
      </w:r>
    </w:p>
    <w:p>
      <w:pPr>
        <w:ind w:left="0" w:right="0" w:firstLine="560"/>
        <w:spacing w:before="450" w:after="450" w:line="312" w:lineRule="auto"/>
      </w:pPr>
      <w:r>
        <w:rPr>
          <w:rFonts w:ascii="宋体" w:hAnsi="宋体" w:eastAsia="宋体" w:cs="宋体"/>
          <w:color w:val="000"/>
          <w:sz w:val="28"/>
          <w:szCs w:val="28"/>
        </w:rPr>
        <w:t xml:space="preserve">大韩再保险等22个内外资项目落户陆家嘴金融城</w:t>
      </w:r>
    </w:p>
    <w:p>
      <w:pPr>
        <w:ind w:left="0" w:right="0" w:firstLine="560"/>
        <w:spacing w:before="450" w:after="450" w:line="312" w:lineRule="auto"/>
      </w:pPr>
      <w:r>
        <w:rPr>
          <w:rFonts w:ascii="宋体" w:hAnsi="宋体" w:eastAsia="宋体" w:cs="宋体"/>
          <w:color w:val="000"/>
          <w:sz w:val="28"/>
          <w:szCs w:val="28"/>
        </w:rPr>
        <w:t xml:space="preserve">运动保推出体育行业互助计划</w:t>
      </w:r>
    </w:p>
    <w:p>
      <w:pPr>
        <w:ind w:left="0" w:right="0" w:firstLine="560"/>
        <w:spacing w:before="450" w:after="450" w:line="312" w:lineRule="auto"/>
      </w:pPr>
      <w:r>
        <w:rPr>
          <w:rFonts w:ascii="宋体" w:hAnsi="宋体" w:eastAsia="宋体" w:cs="宋体"/>
          <w:color w:val="000"/>
          <w:sz w:val="28"/>
          <w:szCs w:val="28"/>
        </w:rPr>
        <w:t xml:space="preserve">大摩给予友邦增持评级，目标价85港元</w:t>
      </w:r>
    </w:p>
    <w:p>
      <w:pPr>
        <w:ind w:left="0" w:right="0" w:firstLine="560"/>
        <w:spacing w:before="450" w:after="450" w:line="312" w:lineRule="auto"/>
      </w:pPr>
      <w:r>
        <w:rPr>
          <w:rFonts w:ascii="宋体" w:hAnsi="宋体" w:eastAsia="宋体" w:cs="宋体"/>
          <w:color w:val="000"/>
          <w:sz w:val="28"/>
          <w:szCs w:val="28"/>
        </w:rPr>
        <w:t xml:space="preserve">保诚公布20_年业绩，经营利润涨幅达20%</w:t>
      </w:r>
    </w:p>
    <w:p>
      <w:pPr>
        <w:ind w:left="0" w:right="0" w:firstLine="560"/>
        <w:spacing w:before="450" w:after="450" w:line="312" w:lineRule="auto"/>
      </w:pPr>
      <w:r>
        <w:rPr>
          <w:rFonts w:ascii="宋体" w:hAnsi="宋体" w:eastAsia="宋体" w:cs="宋体"/>
          <w:color w:val="000"/>
          <w:sz w:val="28"/>
          <w:szCs w:val="28"/>
        </w:rPr>
        <w:t xml:space="preserve">中介生猛：泛华金控20_年经营利润增10%，新单规模增28%</w:t>
      </w:r>
    </w:p>
    <w:p>
      <w:pPr>
        <w:ind w:left="0" w:right="0" w:firstLine="560"/>
        <w:spacing w:before="450" w:after="450" w:line="312" w:lineRule="auto"/>
      </w:pPr>
      <w:r>
        <w:rPr>
          <w:rFonts w:ascii="宋体" w:hAnsi="宋体" w:eastAsia="宋体" w:cs="宋体"/>
          <w:color w:val="000"/>
          <w:sz w:val="28"/>
          <w:szCs w:val="28"/>
        </w:rPr>
        <w:t xml:space="preserve">莱美药业退出设立健康险公司</w:t>
      </w:r>
    </w:p>
    <w:p>
      <w:pPr>
        <w:ind w:left="0" w:right="0" w:firstLine="560"/>
        <w:spacing w:before="450" w:after="450" w:line="312" w:lineRule="auto"/>
      </w:pPr>
      <w:r>
        <w:rPr>
          <w:rFonts w:ascii="宋体" w:hAnsi="宋体" w:eastAsia="宋体" w:cs="宋体"/>
          <w:color w:val="000"/>
          <w:sz w:val="28"/>
          <w:szCs w:val="28"/>
        </w:rPr>
        <w:t xml:space="preserve">中国人保：华日新辞任非执行董事等职务</w:t>
      </w:r>
    </w:p>
    <w:p>
      <w:pPr>
        <w:ind w:left="0" w:right="0" w:firstLine="560"/>
        <w:spacing w:before="450" w:after="450" w:line="312" w:lineRule="auto"/>
      </w:pPr>
      <w:r>
        <w:rPr>
          <w:rFonts w:ascii="宋体" w:hAnsi="宋体" w:eastAsia="宋体" w:cs="宋体"/>
          <w:color w:val="000"/>
          <w:sz w:val="28"/>
          <w:szCs w:val="28"/>
        </w:rPr>
        <w:t xml:space="preserve">友邦联合中再寿险合推出国内首款境内外特药险</w:t>
      </w:r>
    </w:p>
    <w:p>
      <w:pPr>
        <w:ind w:left="0" w:right="0" w:firstLine="560"/>
        <w:spacing w:before="450" w:after="450" w:line="312" w:lineRule="auto"/>
      </w:pPr>
      <w:r>
        <w:rPr>
          <w:rFonts w:ascii="宋体" w:hAnsi="宋体" w:eastAsia="宋体" w:cs="宋体"/>
          <w:color w:val="000"/>
          <w:sz w:val="28"/>
          <w:szCs w:val="28"/>
        </w:rPr>
        <w:t xml:space="preserve">爱心人寿成立不足3年亏损近7亿 偿付能力指标下滑较快</w:t>
      </w:r>
    </w:p>
    <w:p>
      <w:pPr>
        <w:ind w:left="0" w:right="0" w:firstLine="560"/>
        <w:spacing w:before="450" w:after="450" w:line="312" w:lineRule="auto"/>
      </w:pPr>
      <w:r>
        <w:rPr>
          <w:rFonts w:ascii="宋体" w:hAnsi="宋体" w:eastAsia="宋体" w:cs="宋体"/>
          <w:color w:val="000"/>
          <w:sz w:val="28"/>
          <w:szCs w:val="28"/>
        </w:rPr>
        <w:t xml:space="preserve">八折出售、无人“捡漏” ，诚泰保险股权二次流拍</w:t>
      </w:r>
    </w:p>
    <w:p>
      <w:pPr>
        <w:ind w:left="0" w:right="0" w:firstLine="560"/>
        <w:spacing w:before="450" w:after="450" w:line="312" w:lineRule="auto"/>
      </w:pPr>
      <w:r>
        <w:rPr>
          <w:rFonts w:ascii="宋体" w:hAnsi="宋体" w:eastAsia="宋体" w:cs="宋体"/>
          <w:color w:val="000"/>
          <w:sz w:val="28"/>
          <w:szCs w:val="28"/>
        </w:rPr>
        <w:t xml:space="preserve">中国太保净利润达亿元 同比增加 新业务价值同比减少</w:t>
      </w:r>
    </w:p>
    <w:p>
      <w:pPr>
        <w:ind w:left="0" w:right="0" w:firstLine="560"/>
        <w:spacing w:before="450" w:after="450" w:line="312" w:lineRule="auto"/>
      </w:pPr>
      <w:r>
        <w:rPr>
          <w:rFonts w:ascii="宋体" w:hAnsi="宋体" w:eastAsia="宋体" w:cs="宋体"/>
          <w:color w:val="000"/>
          <w:sz w:val="28"/>
          <w:szCs w:val="28"/>
        </w:rPr>
        <w:t xml:space="preserve">恒大集团保险子公司任命新董事长 恒大人寿总经理人选待定</w:t>
      </w:r>
    </w:p>
    <w:p>
      <w:pPr>
        <w:ind w:left="0" w:right="0" w:firstLine="560"/>
        <w:spacing w:before="450" w:after="450" w:line="312" w:lineRule="auto"/>
      </w:pPr>
      <w:r>
        <w:rPr>
          <w:rFonts w:ascii="宋体" w:hAnsi="宋体" w:eastAsia="宋体" w:cs="宋体"/>
          <w:color w:val="000"/>
          <w:sz w:val="28"/>
          <w:szCs w:val="28"/>
        </w:rPr>
        <w:t xml:space="preserve">长安保险聘任张子良为总裁 周正平将任董事长</w:t>
      </w:r>
    </w:p>
    <w:p>
      <w:pPr>
        <w:ind w:left="0" w:right="0" w:firstLine="560"/>
        <w:spacing w:before="450" w:after="450" w:line="312" w:lineRule="auto"/>
      </w:pPr>
      <w:r>
        <w:rPr>
          <w:rFonts w:ascii="宋体" w:hAnsi="宋体" w:eastAsia="宋体" w:cs="宋体"/>
          <w:color w:val="000"/>
          <w:sz w:val="28"/>
          <w:szCs w:val="28"/>
        </w:rPr>
        <w:t xml:space="preserve">北京含光保险经纪提交注销申请</w:t>
      </w:r>
    </w:p>
    <w:p>
      <w:pPr>
        <w:ind w:left="0" w:right="0" w:firstLine="560"/>
        <w:spacing w:before="450" w:after="450" w:line="312" w:lineRule="auto"/>
      </w:pPr>
      <w:r>
        <w:rPr>
          <w:rFonts w:ascii="宋体" w:hAnsi="宋体" w:eastAsia="宋体" w:cs="宋体"/>
          <w:color w:val="000"/>
          <w:sz w:val="28"/>
          <w:szCs w:val="28"/>
        </w:rPr>
        <w:t xml:space="preserve">中法人寿再向鸿商借款850万元</w:t>
      </w:r>
    </w:p>
    <w:p>
      <w:pPr>
        <w:ind w:left="0" w:right="0" w:firstLine="560"/>
        <w:spacing w:before="450" w:after="450" w:line="312" w:lineRule="auto"/>
      </w:pPr>
      <w:r>
        <w:rPr>
          <w:rFonts w:ascii="宋体" w:hAnsi="宋体" w:eastAsia="宋体" w:cs="宋体"/>
          <w:color w:val="000"/>
          <w:sz w:val="28"/>
          <w:szCs w:val="28"/>
        </w:rPr>
        <w:t xml:space="preserve">惠誉：将亚太寿险行业评级从稳定调至负面</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中国人保财险销售合同范本16</w:t>
      </w:r>
    </w:p>
    <w:p>
      <w:pPr>
        <w:ind w:left="0" w:right="0" w:firstLine="560"/>
        <w:spacing w:before="450" w:after="450" w:line="312" w:lineRule="auto"/>
      </w:pPr>
      <w:r>
        <w:rPr>
          <w:rFonts w:ascii="宋体" w:hAnsi="宋体" w:eastAsia="宋体" w:cs="宋体"/>
          <w:color w:val="000"/>
          <w:sz w:val="28"/>
          <w:szCs w:val="28"/>
        </w:rPr>
        <w:t xml:space="preserve">3月16日，银^v^财险部对各家保险公司下发《关于进一步规范车险市场秩序和促进车险高质量发展有关事项的通知》。</w:t>
      </w:r>
    </w:p>
    <w:p>
      <w:pPr>
        <w:ind w:left="0" w:right="0" w:firstLine="560"/>
        <w:spacing w:before="450" w:after="450" w:line="312" w:lineRule="auto"/>
      </w:pPr>
      <w:r>
        <w:rPr>
          <w:rFonts w:ascii="宋体" w:hAnsi="宋体" w:eastAsia="宋体" w:cs="宋体"/>
          <w:color w:val="000"/>
          <w:sz w:val="28"/>
          <w:szCs w:val="28"/>
        </w:rPr>
        <w:t xml:space="preserve">文中强调，随着疫情得到有效防控，车险市场的乱象有反弹苗头，监管明确要严防车险乱象发生，并将采取公司自查和监管检查双管齐下的方式：针对疫情对公司经营的影响，要根据各地区实际情况，实行差别对待，对疫情影响较大的地区，应当合理调降考核指标。考核指标，包括但不限于保费规模、业务增速、市场份额、承保利润等。督促分公司严格执行报批报备的车险条款费率，重点关注近年来频繁出现的延迟入账和虚列手续费等问题。</w:t>
      </w:r>
    </w:p>
    <w:p>
      <w:pPr>
        <w:ind w:left="0" w:right="0" w:firstLine="560"/>
        <w:spacing w:before="450" w:after="450" w:line="312" w:lineRule="auto"/>
      </w:pPr>
      <w:r>
        <w:rPr>
          <w:rFonts w:ascii="宋体" w:hAnsi="宋体" w:eastAsia="宋体" w:cs="宋体"/>
          <w:color w:val="000"/>
          <w:sz w:val="28"/>
          <w:szCs w:val="28"/>
        </w:rPr>
        <w:t xml:space="preserve">对于今年的检查力度，银^v^强调“当前是统筹积极应对疫情防控挑战和稳妥实施车险改革准备的关键阶段”。各银保监局要积极运用EAST系统等技术手段，对突出的车险乱象坚持“冒头”就打，并指出要提高财险公司的违规成本：抓住“关键少数”，重点盯大公司，盯“顶风作案”者，一经发现，坚决督促进行内部严肃问责。</w:t>
      </w:r>
    </w:p>
    <w:p>
      <w:pPr>
        <w:ind w:left="0" w:right="0" w:firstLine="560"/>
        <w:spacing w:before="450" w:after="450" w:line="312" w:lineRule="auto"/>
      </w:pPr>
      <w:r>
        <w:rPr>
          <w:rFonts w:ascii="宋体" w:hAnsi="宋体" w:eastAsia="宋体" w:cs="宋体"/>
          <w:color w:val="000"/>
          <w:sz w:val="28"/>
          <w:szCs w:val="28"/>
        </w:rPr>
        <w:t xml:space="preserve">除了上面提到的车险的文件，财险部还下发了《关于做好保险业复工复产保险产品开发使用有关工作的通知》。主要宗旨就是，全力支持保险公司开办复工复产相关保险业务。包括实行绿色通道，优先备案相关产品；根据各地疫情情况，可以先使用产品，适当延后履行产品注册手续；鼓励拓展责任：财产险、责任险、货运险，在全力支持的同时，监管也强调要保证合规经营，切记不可使用新冠肺炎疫情“专属”产品等不当表述。（13个精算师）</w:t>
      </w:r>
    </w:p>
    <w:p>
      <w:pPr>
        <w:ind w:left="0" w:right="0" w:firstLine="560"/>
        <w:spacing w:before="450" w:after="450" w:line="312" w:lineRule="auto"/>
      </w:pPr>
      <w:r>
        <w:rPr>
          <w:rFonts w:ascii="黑体" w:hAnsi="黑体" w:eastAsia="黑体" w:cs="黑体"/>
          <w:color w:val="000000"/>
          <w:sz w:val="36"/>
          <w:szCs w:val="36"/>
          <w:b w:val="1"/>
          <w:bCs w:val="1"/>
        </w:rPr>
        <w:t xml:space="preserve">中国人保财险销售合同范本17</w:t>
      </w:r>
    </w:p>
    <w:p>
      <w:pPr>
        <w:ind w:left="0" w:right="0" w:firstLine="560"/>
        <w:spacing w:before="450" w:after="450" w:line="312" w:lineRule="auto"/>
      </w:pPr>
      <w:r>
        <w:rPr>
          <w:rFonts w:ascii="宋体" w:hAnsi="宋体" w:eastAsia="宋体" w:cs="宋体"/>
          <w:color w:val="000"/>
          <w:sz w:val="28"/>
          <w:szCs w:val="28"/>
        </w:rPr>
        <w:t xml:space="preserve">二次拍卖八折降价出售、数千人围观却无一人出手“捡漏”。诚泰财产保险股份有限公司（下称“诚泰保险”）1亿股股权3月18日在阿里司法拍卖平台上二次公开拍卖，评估价亿元，起拍价为亿元。在经历了一天竞价周期后，虽然获得1965次围观，但该笔股权依旧无人报名，落得二次流拍。北京商报记者致电委托拍卖服务商，得到的回应是后续将会进行第三次拍卖，但起拍价格将不会再改。</w:t>
      </w:r>
    </w:p>
    <w:p>
      <w:pPr>
        <w:ind w:left="0" w:right="0" w:firstLine="560"/>
        <w:spacing w:before="450" w:after="450" w:line="312" w:lineRule="auto"/>
      </w:pPr>
      <w:r>
        <w:rPr>
          <w:rFonts w:ascii="宋体" w:hAnsi="宋体" w:eastAsia="宋体" w:cs="宋体"/>
          <w:color w:val="000"/>
          <w:sz w:val="28"/>
          <w:szCs w:val="28"/>
        </w:rPr>
        <w:t xml:space="preserve">该笔股权首次拍卖是在20_年10月，昆明中级人民法院在阿里拍卖司法平台对云南宇恒投资开发有限公司（下称“宇恒投资”）所持诚泰保险1亿股（占公司股份）进行拍卖，评估价为亿元，起拍价是亿元，加价幅度80万元，保证金为2025万元。彼时，该拍卖被2418人围观，16人设置提醒，但0人报名，导致流拍。</w:t>
      </w:r>
    </w:p>
    <w:p>
      <w:pPr>
        <w:ind w:left="0" w:right="0" w:firstLine="560"/>
        <w:spacing w:before="450" w:after="450" w:line="312" w:lineRule="auto"/>
      </w:pPr>
      <w:r>
        <w:rPr>
          <w:rFonts w:ascii="宋体" w:hAnsi="宋体" w:eastAsia="宋体" w:cs="宋体"/>
          <w:color w:val="000"/>
          <w:sz w:val="28"/>
          <w:szCs w:val="28"/>
        </w:rPr>
        <w:t xml:space="preserve">事实上，诚泰保险股权流拍并非个例。近两年，多家险企股权纷纷遭遇司法拍卖，围观者众多，但结果却均差强人意。究其背后原因，分析人士表示，股权拍卖大概率是因为股东借款纠纷或债务纠纷，隐性债务风险较高，一般而言，投资者会谨慎接盘。该笔股权首次拍卖是在20_年10月，昆明中级人民法院在阿里拍卖司法平台对云南宇恒投资开发有限公司（下称“宇恒投资”）所持诚泰保险1亿股（占公司股份）进行拍卖，评估价为亿元，起拍价是亿元，加价幅度80万元，保证金为2025万元。彼时，该拍卖被2418人围观，16人设置提醒，但0人报名，导致流拍。（保险秘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