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最新简洁销售合同三篇(通用)</w:t>
      </w:r>
      <w:bookmarkEnd w:id="1"/>
    </w:p>
    <w:p>
      <w:pPr>
        <w:jc w:val="center"/>
        <w:spacing w:before="0" w:after="450"/>
      </w:pPr>
      <w:r>
        <w:rPr>
          <w:rFonts w:ascii="Arial" w:hAnsi="Arial" w:eastAsia="Arial" w:cs="Arial"/>
          <w:color w:val="999999"/>
          <w:sz w:val="20"/>
          <w:szCs w:val="20"/>
        </w:rPr>
        <w:t xml:space="preserve">来源：网络  作者：雨声轻语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简洁销售合同一供货单位：__________________，以下简称乙方，购销合同范本简洁版。经甲乙双方充分协商，特订立本合同，以便共同遵守。第一条产品的名称、品种、规格和质量1.产品的名称、品种、规格：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简洁销售合同一</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供货单位：__________________，以下简称乙方，购销合同范本简洁版。</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2.产品货款的结算：产品的货款、实际支付的运杂费和其它费用的结算，按照中国人民银行结算办法的规定办理，合同范本《购销合同范本简洁版》。</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二、质量要求及技术标准按照国家标准gb执行或部颁标准执行。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按照《产品质量法》规定办理。</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供方送货到需方指定的卸货地点：____________________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所有运输费用由承担。(一般情况由供方承担)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验收方式为需方在施工现场验收或验收，材料技术证件随货同行。需方在验收中，如发现产品的品种、规格、型号不符合质量要求时，应妥善保管，并在七日内向供方提出书面异议;需方有权拒绝支付不符合规定的货款。供方在接到需方的书面异议后，应在七日内负责处理，否则需方有权追究供方的违约责任，直至解除合同。</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供方每月20日到25日凭需方出具的收料单与需方对帐，并出具等额正式发票。需方将在业主拨付工程款中材料费用的数额限度内，按照供方供货金额占需方应付所有材料商材料款总额的比例进行支付，并通过银行结算;如当月业主没有支付工程款，则需方当月也不支付供方材料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(1)供方运到现场的材料达不到合同技术规范时，供方应在需方规定的时间内无条件退换，并承担由此对需方造成的一切经济损失。</w:t>
      </w:r>
    </w:p>
    <w:p>
      <w:pPr>
        <w:ind w:left="0" w:right="0" w:firstLine="560"/>
        <w:spacing w:before="450" w:after="450" w:line="312" w:lineRule="auto"/>
      </w:pPr>
      <w:r>
        <w:rPr>
          <w:rFonts w:ascii="宋体" w:hAnsi="宋体" w:eastAsia="宋体" w:cs="宋体"/>
          <w:color w:val="000"/>
          <w:sz w:val="28"/>
          <w:szCs w:val="28"/>
        </w:rPr>
        <w:t xml:space="preserve">(2)因业主的工程款到位不及时;而造成需方不能及时给供方付款时，不应视为需方违约。</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因本协议产生的所有纠纷首先协商解决，协商不成，由西安铁路法院裁决。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⑴出现下列情况时，需方有权中止合同并另选供应商;</w:t>
      </w:r>
    </w:p>
    <w:p>
      <w:pPr>
        <w:ind w:left="0" w:right="0" w:firstLine="560"/>
        <w:spacing w:before="450" w:after="450" w:line="312" w:lineRule="auto"/>
      </w:pPr>
      <w:r>
        <w:rPr>
          <w:rFonts w:ascii="宋体" w:hAnsi="宋体" w:eastAsia="宋体" w:cs="宋体"/>
          <w:color w:val="000"/>
          <w:sz w:val="28"/>
          <w:szCs w:val="28"/>
        </w:rPr>
        <w:t xml:space="preserve">a、产品在质量抽检中达不到规范要求的;</w:t>
      </w:r>
    </w:p>
    <w:p>
      <w:pPr>
        <w:ind w:left="0" w:right="0" w:firstLine="560"/>
        <w:spacing w:before="450" w:after="450" w:line="312" w:lineRule="auto"/>
      </w:pPr>
      <w:r>
        <w:rPr>
          <w:rFonts w:ascii="宋体" w:hAnsi="宋体" w:eastAsia="宋体" w:cs="宋体"/>
          <w:color w:val="000"/>
          <w:sz w:val="28"/>
          <w:szCs w:val="28"/>
        </w:rPr>
        <w:t xml:space="preserve">b、合同签订后不能按时供货，造成需方停工待料的;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c、如国家政策或业主(监理工程师)对合同内的产品有异议，发出不同意使用该产品的指令时。</w:t>
      </w:r>
    </w:p>
    <w:p>
      <w:pPr>
        <w:ind w:left="0" w:right="0" w:firstLine="560"/>
        <w:spacing w:before="450" w:after="450" w:line="312" w:lineRule="auto"/>
      </w:pPr>
      <w:r>
        <w:rPr>
          <w:rFonts w:ascii="宋体" w:hAnsi="宋体" w:eastAsia="宋体" w:cs="宋体"/>
          <w:color w:val="000"/>
          <w:sz w:val="28"/>
          <w:szCs w:val="28"/>
        </w:rPr>
        <w:t xml:space="preserve">⑵合同履行过程中，双方就有关未尽事宜及时进行协商与补充，形成的补充规定与本合同具有同等法律效力。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⑶本合同自签订之日起生效，本合同正本一式两份，供需双方各持壹份，合同副本一式两份，分别送双方相关部门各一份，当正本与副本内容不一致时，以正本为准。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简洁销售合同三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