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一次性购房合同模版(模板3篇)</w:t>
      </w:r>
      <w:bookmarkEnd w:id="1"/>
    </w:p>
    <w:p>
      <w:pPr>
        <w:jc w:val="center"/>
        <w:spacing w:before="0" w:after="450"/>
      </w:pPr>
      <w:r>
        <w:rPr>
          <w:rFonts w:ascii="Arial" w:hAnsi="Arial" w:eastAsia="Arial" w:cs="Arial"/>
          <w:color w:val="999999"/>
          <w:sz w:val="20"/>
          <w:szCs w:val="20"/>
        </w:rPr>
        <w:t xml:space="preserve">来源：网络  作者：雪域冰心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一次性购房合同模版一买方(以下简称乙方)：____________身份证号码：____________________________第一条、房屋的基本情况甲方房屋(以下简称该房屋)坐落于____________;位于第___层，共___(...</w:t>
      </w:r>
    </w:p>
    <w:p>
      <w:pPr>
        <w:ind w:left="0" w:right="0" w:firstLine="560"/>
        <w:spacing w:before="450" w:after="450" w:line="312" w:lineRule="auto"/>
      </w:pPr>
      <w:r>
        <w:rPr>
          <w:rFonts w:ascii="黑体" w:hAnsi="黑体" w:eastAsia="黑体" w:cs="黑体"/>
          <w:color w:val="000000"/>
          <w:sz w:val="36"/>
          <w:szCs w:val="36"/>
          <w:b w:val="1"/>
          <w:bCs w:val="1"/>
        </w:rPr>
        <w:t xml:space="preserve">一次性购房合同模版一</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层，共___(套)(间)，房屋结构为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第十五条、本合同在履行中发生争议，由甲、乙双方协商解决。协商不成时，甲、乙双方同意由__________委员会_____。(甲、乙双方不在本合同中约定_____机构，事后又没有达成书面_____协议的，可向人民法院起诉。)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一次性购房合同模版二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（3）乙方于______前向甲方支付人民币______元整；剩余房产价款人民币______元，均由乙方______前支付给甲方。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3、本合同一式_____份，甲乙双方各执_____份，交______房屋土地管理局_____份。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一次性购房合同模版三</w:t>
      </w:r>
    </w:p>
    <w:p>
      <w:pPr>
        <w:ind w:left="0" w:right="0" w:firstLine="560"/>
        <w:spacing w:before="450" w:after="450" w:line="312" w:lineRule="auto"/>
      </w:pPr>
      <w:r>
        <w:rPr>
          <w:rFonts w:ascii="宋体" w:hAnsi="宋体" w:eastAsia="宋体" w:cs="宋体"/>
          <w:color w:val="000"/>
          <w:sz w:val="28"/>
          <w:szCs w:val="28"/>
        </w:rPr>
        <w:t xml:space="preserve">出卖人：_________身份证号码：____________________________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该房屋按照协商以总价计算，计叁拾万元</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经双方签订合同后，乙方付清甲方房款_日内方可交付。甲方在将房屋交付乙方时如遇不可抗力时，且不能履行合同，双方同意按下列第__种方式处理：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 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