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个体户营业执照购房合同(六篇)</w:t>
      </w:r>
      <w:bookmarkEnd w:id="1"/>
    </w:p>
    <w:p>
      <w:pPr>
        <w:jc w:val="center"/>
        <w:spacing w:before="0" w:after="450"/>
      </w:pPr>
      <w:r>
        <w:rPr>
          <w:rFonts w:ascii="Arial" w:hAnsi="Arial" w:eastAsia="Arial" w:cs="Arial"/>
          <w:color w:val="999999"/>
          <w:sz w:val="20"/>
          <w:szCs w:val="20"/>
        </w:rPr>
        <w:t xml:space="preserve">来源：网络  作者：情深意重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个体房屋购房合同 个体户营业执照购房合同一乙方（买房人）：见证人：第一条甲方自愿将其房屋出售给乙方，乙方也已充分了解该房屋具体状况，并自愿买受该房屋。该房屋具体状况如下：(一)座落于，建筑面积为平方米（此面积不含地下室面积）；(二)出售房屋...</w:t>
      </w:r>
    </w:p>
    <w:p>
      <w:pPr>
        <w:ind w:left="0" w:right="0" w:firstLine="560"/>
        <w:spacing w:before="450" w:after="450" w:line="312" w:lineRule="auto"/>
      </w:pPr>
      <w:r>
        <w:rPr>
          <w:rFonts w:ascii="黑体" w:hAnsi="黑体" w:eastAsia="黑体" w:cs="黑体"/>
          <w:color w:val="000000"/>
          <w:sz w:val="36"/>
          <w:szCs w:val="36"/>
          <w:b w:val="1"/>
          <w:bCs w:val="1"/>
        </w:rPr>
        <w:t xml:space="preserve">个体房屋购房合同 个体户营业执照购房合同一</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个体房屋购房合同 个体户营业执照购房合同二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个体房屋购房合同 个体户营业执照购房合同三</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地址：地址：[_TAG_h2]个体房屋购房合同 个体户营业执照购房合同四</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c、除本条第二款已有约定外，办理以上手续应当缴纳的税费，由□甲、乙双方按国家规定各自承担□甲方承担□乙方承担。(自行选择)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b、权利转移之日起转移给乙方。(自行选择)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地址：地址：[_TAG_h2]个体房屋购房合同 个体户营业执照购房合同五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个体房屋购房合同 个体户营业执照购房合同六</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乙方在前付给甲方定金(人民币)，(大写)元，(小写)元。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上述定金□在乙方最后付款时充抵房款□在时由甲方退还乙方。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该房屋协议价格为(人民币)(大写)元，(小写)元。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甲、乙双方在履行本契约中若发生争议，应协商解决。协商不成的，□提交房屋所在地仲裁委员会仲裁□依法向人民法院起诉。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本契约一式份。其中甲方留执份，乙方留执份，为申请房屋所有权转移登记提交房屋权属登记机关一份。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2026-09-13T02:21:14+08:00</dcterms:created>
  <dcterms:modified xsi:type="dcterms:W3CDTF">2026-09-13T02:21:14+08:00</dcterms:modified>
</cp:coreProperties>
</file>

<file path=docProps/custom.xml><?xml version="1.0" encoding="utf-8"?>
<Properties xmlns="http://schemas.openxmlformats.org/officeDocument/2006/custom-properties" xmlns:vt="http://schemas.openxmlformats.org/officeDocument/2006/docPropsVTypes"/>
</file>