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国家正规购房合同二手房(三篇)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买二手房正规合同 国家正规购房合同二手房一一、本合同文本是根据《上海市房地产转让办法》制定的示范文本，印制的合同条款为提示性条款，供未经预售阶段的商品房（现房）出售时当事人双方约定采用。二、购房是一种民事法律行为，涉及的标的额较大、专业性较...</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国家正规购房合同二手房一</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该房屋平面图见本合同附件二；该房屋建筑结构、装修及设备标准见本合同附件三；该房屋相关情况（抵押关系、租赁关系、相邻关系及小区平面图）见本合同附件四；该房屋的使用公约见本合同附件五。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保修范围由甲、乙双方参照国务院发布的《建设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该房屋平面图（标明尺寸和比例）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相关情况（抵押关系、租赁关系、相邻关系）及小区平面图</w:t>
      </w:r>
    </w:p>
    <w:p>
      <w:pPr>
        <w:ind w:left="0" w:right="0" w:firstLine="560"/>
        <w:spacing w:before="450" w:after="450" w:line="312" w:lineRule="auto"/>
      </w:pPr>
      <w:r>
        <w:rPr>
          <w:rFonts w:ascii="宋体" w:hAnsi="宋体" w:eastAsia="宋体" w:cs="宋体"/>
          <w:color w:val="000"/>
          <w:sz w:val="28"/>
          <w:szCs w:val="28"/>
        </w:rPr>
        <w:t xml:space="preserve">（小区平面图应标明尺寸和比例）——</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《房屋使用公约》或有关承诺书——</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法定代表人的委托的委托代理人或</w:t>
      </w:r>
    </w:p>
    <w:p>
      <w:pPr>
        <w:ind w:left="0" w:right="0" w:firstLine="560"/>
        <w:spacing w:before="450" w:after="450" w:line="312" w:lineRule="auto"/>
      </w:pPr>
      <w:r>
        <w:rPr>
          <w:rFonts w:ascii="宋体" w:hAnsi="宋体" w:eastAsia="宋体" w:cs="宋体"/>
          <w:color w:val="000"/>
          <w:sz w:val="28"/>
          <w:szCs w:val="28"/>
        </w:rPr>
        <w:t xml:space="preserve">代理人签署：_______________法定代理人签署：______________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39;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2026-09-17T12:14:46+08:00</dcterms:created>
  <dcterms:modified xsi:type="dcterms:W3CDTF">2026-09-17T12:14:46+08:00</dcterms:modified>
</cp:coreProperties>
</file>

<file path=docProps/custom.xml><?xml version="1.0" encoding="utf-8"?>
<Properties xmlns="http://schemas.openxmlformats.org/officeDocument/2006/custom-properties" xmlns:vt="http://schemas.openxmlformats.org/officeDocument/2006/docPropsVTypes"/>
</file>