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最新长期供货采购合同协议书(十篇)</w:t>
      </w:r>
      <w:bookmarkEnd w:id="1"/>
    </w:p>
    <w:p>
      <w:pPr>
        <w:jc w:val="center"/>
        <w:spacing w:before="0" w:after="450"/>
      </w:pPr>
      <w:r>
        <w:rPr>
          <w:rFonts w:ascii="Arial" w:hAnsi="Arial" w:eastAsia="Arial" w:cs="Arial"/>
          <w:color w:val="999999"/>
          <w:sz w:val="20"/>
          <w:szCs w:val="20"/>
        </w:rPr>
        <w:t xml:space="preserve">来源：网络  作者：独影花开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长期供货采购合同协议书一乙方：_______________________________________基于甲方(本合同采购方)拟从乙方(本合同供货方)采购乙方提供的货物，基于甲方依据乙方提交的各项资料经审查认定乙方具备向甲方供货的资格...</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1.2 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1.3 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2.1 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2.2 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2.3 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 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3.2 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4.1 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4.2 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5.1 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5.3 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6.1 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6.2 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6.3 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6.4 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6.5 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6.6 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逾期交货：因乙方逾期交货而影响到甲方的业务，每逾期1天，乙方应按总货款的1%向甲方偿付逾期交货的违约金;超过合同规定交货截止</w:t>
      </w:r>
    </w:p>
    <w:p>
      <w:pPr>
        <w:ind w:left="0" w:right="0" w:firstLine="560"/>
        <w:spacing w:before="450" w:after="450" w:line="312" w:lineRule="auto"/>
      </w:pPr>
      <w:r>
        <w:rPr>
          <w:rFonts w:ascii="宋体" w:hAnsi="宋体" w:eastAsia="宋体" w:cs="宋体"/>
          <w:color w:val="000"/>
          <w:sz w:val="28"/>
          <w:szCs w:val="28"/>
        </w:rPr>
        <w:t xml:space="preserve">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7.2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7.3 违约通知：任何一方发生违约行为，守约方需以书面形式通知违约方，违约方应在7日内予以回复，如逾期未予回复，则视为违约方默认守约方通知中所述的内容。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8.2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8.3 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w:t>
      </w:r>
    </w:p>
    <w:p>
      <w:pPr>
        <w:ind w:left="0" w:right="0" w:firstLine="560"/>
        <w:spacing w:before="450" w:after="450" w:line="312" w:lineRule="auto"/>
      </w:pPr>
      <w:r>
        <w:rPr>
          <w:rFonts w:ascii="宋体" w:hAnsi="宋体" w:eastAsia="宋体" w:cs="宋体"/>
          <w:color w:val="000"/>
          <w:sz w:val="28"/>
          <w:szCs w:val="28"/>
        </w:rPr>
        <w:t xml:space="preserve">第十二条 合同效力及其他</w:t>
      </w:r>
    </w:p>
    <w:p>
      <w:pPr>
        <w:ind w:left="0" w:right="0" w:firstLine="560"/>
        <w:spacing w:before="450" w:after="450" w:line="312" w:lineRule="auto"/>
      </w:pPr>
      <w:r>
        <w:rPr>
          <w:rFonts w:ascii="宋体" w:hAnsi="宋体" w:eastAsia="宋体" w:cs="宋体"/>
          <w:color w:val="000"/>
          <w:sz w:val="28"/>
          <w:szCs w:val="28"/>
        </w:rPr>
        <w:t xml:space="preserve">12.1 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12.2 合同份数：本合同一式两份，甲乙双方各执一份，具有同等法律效力。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12.3本合同附件为本合同不可分割的一部份，与本合同具有同等法律效力。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1.2 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1.3 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2.1 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2.2 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2.3 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 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3.2 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4.1 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4.2 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5.1 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5.3 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6.1 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6.2 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6.3 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6.4 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6.5 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6.6 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逾期交货：因乙方逾期交货而影响到甲方的业务，每逾期1天，乙方应按总货款的1%向甲方偿付逾期交货的违约金;超过合同规定交货截止</w:t>
      </w:r>
    </w:p>
    <w:p>
      <w:pPr>
        <w:ind w:left="0" w:right="0" w:firstLine="560"/>
        <w:spacing w:before="450" w:after="450" w:line="312" w:lineRule="auto"/>
      </w:pPr>
      <w:r>
        <w:rPr>
          <w:rFonts w:ascii="宋体" w:hAnsi="宋体" w:eastAsia="宋体" w:cs="宋体"/>
          <w:color w:val="000"/>
          <w:sz w:val="28"/>
          <w:szCs w:val="28"/>
        </w:rPr>
        <w:t xml:space="preserve">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7.2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7.3 违约通知：任何一方发生违约行为，守约方需以书面形式通知违约方，违约方应在7日内予以回复，如逾期未予回复，则视为违约方默认守约方通知中所述的内容。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8.2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8.3 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w:t>
      </w:r>
    </w:p>
    <w:p>
      <w:pPr>
        <w:ind w:left="0" w:right="0" w:firstLine="560"/>
        <w:spacing w:before="450" w:after="450" w:line="312" w:lineRule="auto"/>
      </w:pPr>
      <w:r>
        <w:rPr>
          <w:rFonts w:ascii="宋体" w:hAnsi="宋体" w:eastAsia="宋体" w:cs="宋体"/>
          <w:color w:val="000"/>
          <w:sz w:val="28"/>
          <w:szCs w:val="28"/>
        </w:rPr>
        <w:t xml:space="preserve">第十二条 合同效力及其他</w:t>
      </w:r>
    </w:p>
    <w:p>
      <w:pPr>
        <w:ind w:left="0" w:right="0" w:firstLine="560"/>
        <w:spacing w:before="450" w:after="450" w:line="312" w:lineRule="auto"/>
      </w:pPr>
      <w:r>
        <w:rPr>
          <w:rFonts w:ascii="宋体" w:hAnsi="宋体" w:eastAsia="宋体" w:cs="宋体"/>
          <w:color w:val="000"/>
          <w:sz w:val="28"/>
          <w:szCs w:val="28"/>
        </w:rPr>
        <w:t xml:space="preserve">12.1 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12.2 合同份数：本合同一式两份，甲乙双方各执一份，具有同等法律效力。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12.3本合同附件为本合同不可分割的一部份，与本合同具有同等法律效力。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为了共同发展，加强甲、乙双方的业务合作关系，经双方共同协商，本着“平等发展、互惠互利”的原则，达成如下协议：长期供货协议合同范本</w:t>
      </w:r>
    </w:p>
    <w:p>
      <w:pPr>
        <w:ind w:left="0" w:right="0" w:firstLine="560"/>
        <w:spacing w:before="450" w:after="450" w:line="312" w:lineRule="auto"/>
      </w:pPr>
      <w:r>
        <w:rPr>
          <w:rFonts w:ascii="宋体" w:hAnsi="宋体" w:eastAsia="宋体" w:cs="宋体"/>
          <w:color w:val="000"/>
          <w:sz w:val="28"/>
          <w:szCs w:val="28"/>
        </w:rPr>
        <w:t xml:space="preserve">一、合作条件</w:t>
      </w:r>
    </w:p>
    <w:p>
      <w:pPr>
        <w:ind w:left="0" w:right="0" w:firstLine="560"/>
        <w:spacing w:before="450" w:after="450" w:line="312" w:lineRule="auto"/>
      </w:pPr>
      <w:r>
        <w:rPr>
          <w:rFonts w:ascii="宋体" w:hAnsi="宋体" w:eastAsia="宋体" w:cs="宋体"/>
          <w:color w:val="000"/>
          <w:sz w:val="28"/>
          <w:szCs w:val="28"/>
        </w:rPr>
        <w:t xml:space="preserve">1、甲方确定乙方为其生物质颗粒燃料指定供应商，在甲方采购的生物质颗粒燃料中除其客户指定使用其它品牌产品外，甲方所有相关工程的生物质颗粒燃料在协议期内均采用乙方提供的生物质颗粒燃料，不得使用其它同类品牌。</w:t>
      </w:r>
    </w:p>
    <w:p>
      <w:pPr>
        <w:ind w:left="0" w:right="0" w:firstLine="560"/>
        <w:spacing w:before="450" w:after="450" w:line="312" w:lineRule="auto"/>
      </w:pPr>
      <w:r>
        <w:rPr>
          <w:rFonts w:ascii="宋体" w:hAnsi="宋体" w:eastAsia="宋体" w:cs="宋体"/>
          <w:color w:val="000"/>
          <w:sz w:val="28"/>
          <w:szCs w:val="28"/>
        </w:rPr>
        <w:t xml:space="preserve">2、乙方产品不能满足甲方的设备使用要求，甲方有权选择市场上其它公司产品。</w:t>
      </w:r>
    </w:p>
    <w:p>
      <w:pPr>
        <w:ind w:left="0" w:right="0" w:firstLine="560"/>
        <w:spacing w:before="450" w:after="450" w:line="312" w:lineRule="auto"/>
      </w:pPr>
      <w:r>
        <w:rPr>
          <w:rFonts w:ascii="宋体" w:hAnsi="宋体" w:eastAsia="宋体" w:cs="宋体"/>
          <w:color w:val="000"/>
          <w:sz w:val="28"/>
          <w:szCs w:val="28"/>
        </w:rPr>
        <w:t xml:space="preserve">二、采购订单签订方式</w:t>
      </w:r>
    </w:p>
    <w:p>
      <w:pPr>
        <w:ind w:left="0" w:right="0" w:firstLine="560"/>
        <w:spacing w:before="450" w:after="450" w:line="312" w:lineRule="auto"/>
      </w:pPr>
      <w:r>
        <w:rPr>
          <w:rFonts w:ascii="宋体" w:hAnsi="宋体" w:eastAsia="宋体" w:cs="宋体"/>
          <w:color w:val="000"/>
          <w:sz w:val="28"/>
          <w:szCs w:val="28"/>
        </w:rPr>
        <w:t xml:space="preserve">1、甲方根据燃料消耗情况，及时与乙方联系确定所需生物质颗粒燃料用量后，以订货单形式通过传真告知乙方;</w:t>
      </w:r>
    </w:p>
    <w:p>
      <w:pPr>
        <w:ind w:left="0" w:right="0" w:firstLine="560"/>
        <w:spacing w:before="450" w:after="450" w:line="312" w:lineRule="auto"/>
      </w:pPr>
      <w:r>
        <w:rPr>
          <w:rFonts w:ascii="宋体" w:hAnsi="宋体" w:eastAsia="宋体" w:cs="宋体"/>
          <w:color w:val="000"/>
          <w:sz w:val="28"/>
          <w:szCs w:val="28"/>
        </w:rPr>
        <w:t xml:space="preserve">2、乙方收到传真后，核定单价、总价后回传甲方，甲方确定后领导签字确定发货。</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1、双方的战略合作具有重要性及长期性，在双方合作期间内，甲乙双方将按年度定价。</w:t>
      </w:r>
    </w:p>
    <w:p>
      <w:pPr>
        <w:ind w:left="0" w:right="0" w:firstLine="560"/>
        <w:spacing w:before="450" w:after="450" w:line="312" w:lineRule="auto"/>
      </w:pPr>
      <w:r>
        <w:rPr>
          <w:rFonts w:ascii="宋体" w:hAnsi="宋体" w:eastAsia="宋体" w:cs="宋体"/>
          <w:color w:val="000"/>
          <w:sz w:val="28"/>
          <w:szCs w:val="28"/>
        </w:rPr>
        <w:t xml:space="preserve">2、乙方保证在同一销售区域内提供给第三方的价格不得低于提供给甲方的价格，如发生第三方价格低的情形时，甲方自动享有第三方相同的价格。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价格按原折扣折让价给甲方供货。但乙方书面通知甲方前已经签订的购销合同仍按购销合同约定价格执行。但是如果价格下降，乙方未及时通知甲方，则视为乙方违约，乙方赔偿三倍差价。</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乙方向甲方提供的产品应符合国家标准要求。经双方一致确认，本合同约定之产品应达到的质量标准为：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1、热值</w:t>
      </w:r>
    </w:p>
    <w:p>
      <w:pPr>
        <w:ind w:left="0" w:right="0" w:firstLine="560"/>
        <w:spacing w:before="450" w:after="450" w:line="312" w:lineRule="auto"/>
      </w:pPr>
      <w:r>
        <w:rPr>
          <w:rFonts w:ascii="宋体" w:hAnsi="宋体" w:eastAsia="宋体" w:cs="宋体"/>
          <w:color w:val="000"/>
          <w:sz w:val="28"/>
          <w:szCs w:val="28"/>
        </w:rPr>
        <w:t xml:space="preserve">生物质颗粒燃料发热量在3900~4800千卡/kg左右(一般为4500千卡/kg)。</w:t>
      </w:r>
    </w:p>
    <w:p>
      <w:pPr>
        <w:ind w:left="0" w:right="0" w:firstLine="560"/>
        <w:spacing w:before="450" w:after="450" w:line="312" w:lineRule="auto"/>
      </w:pPr>
      <w:r>
        <w:rPr>
          <w:rFonts w:ascii="宋体" w:hAnsi="宋体" w:eastAsia="宋体" w:cs="宋体"/>
          <w:color w:val="000"/>
          <w:sz w:val="28"/>
          <w:szCs w:val="28"/>
        </w:rPr>
        <w:t xml:space="preserve">2、纯度</w:t>
      </w:r>
    </w:p>
    <w:p>
      <w:pPr>
        <w:ind w:left="0" w:right="0" w:firstLine="560"/>
        <w:spacing w:before="450" w:after="450" w:line="312" w:lineRule="auto"/>
      </w:pPr>
      <w:r>
        <w:rPr>
          <w:rFonts w:ascii="宋体" w:hAnsi="宋体" w:eastAsia="宋体" w:cs="宋体"/>
          <w:color w:val="000"/>
          <w:sz w:val="28"/>
          <w:szCs w:val="28"/>
        </w:rPr>
        <w:t xml:space="preserve">生物质颗粒燃料，主体为纯木质原料，不含任何粘合剂及添加剂，不含其他不产生热量的杂物，含水率(%)1.12;灰分(%)?1.5;全硫(%)?0.03。绝对不含煤矸石、石头、泥土等不发热反而耗热的杂质，燃烧后无结胶。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燃烧率&gt;=99%，热效率&gt;=87%，排黑烟度(林格曼级)1.12;灰分(%)?1.5;全硫(%)?0.03。绝对不含煤矸石、石头、泥土等不发热反而耗热的杂质，燃烧后无结胶。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燃烧率&gt;=99%，热效率&gt;=87%，排黑烟度(林格曼级)&lt;1(指不能有明显可见黑烟)，排尘浓度&lt;=80mg/m3</w:t>
      </w:r>
    </w:p>
    <w:p>
      <w:pPr>
        <w:ind w:left="0" w:right="0" w:firstLine="560"/>
        <w:spacing w:before="450" w:after="450" w:line="312" w:lineRule="auto"/>
      </w:pPr>
      <w:r>
        <w:rPr>
          <w:rFonts w:ascii="宋体" w:hAnsi="宋体" w:eastAsia="宋体" w:cs="宋体"/>
          <w:color w:val="000"/>
          <w:sz w:val="28"/>
          <w:szCs w:val="28"/>
        </w:rPr>
        <w:t xml:space="preserve">4、乙方有义务保证供货时间不超过双方约定的供货期。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甲乙双方协商后，确定付款方式为：汇款方式支付。</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甲方所需产品每批金额元以上时由乙方免费送至甲方所在地仓库，或承担物流等运输费用，其每批金额_______元以下时由甲方自行从乙方处提取或承担物流等运输费用。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2、乙方所供产品因制造、质量、运输等原因，引起生产上的所有损失或事故，由乙方承担相应的责任，并赔偿相应的经济损失。长期供货协议合同范本</w:t>
      </w:r>
    </w:p>
    <w:p>
      <w:pPr>
        <w:ind w:left="0" w:right="0" w:firstLine="560"/>
        <w:spacing w:before="450" w:after="450" w:line="312" w:lineRule="auto"/>
      </w:pPr>
      <w:r>
        <w:rPr>
          <w:rFonts w:ascii="宋体" w:hAnsi="宋体" w:eastAsia="宋体" w:cs="宋体"/>
          <w:color w:val="000"/>
          <w:sz w:val="28"/>
          <w:szCs w:val="28"/>
        </w:rPr>
        <w:t xml:space="preserve">3、如因市场原因造成乙方降价后，乙方未及时通知甲方，则视为乙方违约，并由乙方补偿三倍的差价。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长期供货采购合同协议书五</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甲方确定乙方为其(__________配件)指定供应商，在甲方的(__配件)中除其客户指定使用其它品牌产品外，甲方所有相关机械的(________配件)在协议期内均采用乙方提供的(__________配件)，不得使用其它同类品牌。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乙方品牌的所有(__________配件)。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1、经双方协商，乙方向_方提供的所有(__________配件)价格均按_____%打折，打折后的价格不能高于市场价。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_方前已经签订的购销合同仍按购销合同约定价格执行。但是如果价格下降，乙方未及时通知_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4、按照以上三条定价原则，经双方协商后，价格在本协议中定为_______________。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乙方向_方提供的产品应符合国家标准要求。或经双方一致确认，本合同约定之产品应达到的质量标准为：_________________________。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甲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甲方所需产品每批金额_____元以上时由乙方免费送至甲方所在地仓库，或承担物流等运输费用，其每批金额_____元以下时由_方自行从乙方经销商处提取或承担物流等运输费用。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在履行本协议及具体购货合同过程中，如发生争议，则双方协商解决;如协商不成，双方均同意在甲方所在地方法院采取诉讼方式解决。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甲方确定乙方为其(__________配件)指定供应商，在甲方的(__配件)中除其客户指定使用其它品牌产品外，甲方所有相关机械的(________配件)在协议期内均采用乙方提供的(__________配件)，不得使用其它同类品牌。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乙方品牌的所有(__________配件)。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1、经双方协商，乙方向_方提供的所有(__________配件)价格均按_____%打折，打折后的价格不能高于市场价。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_方前已经签订的购销合同仍按购销合同约定价格执行。但是如果价格下降，乙方未及时通知_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4、按照以上三条定价原则，经双方协商后，价格在本协议中定为_______________。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乙方向_方提供的产品应符合国家标准要求。或经双方一致确认，本合同约定之产品应达到的质量标准为：_________________________。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甲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甲方所需产品每批金额_____元以上时由乙方免费送至甲方所在地仓库，或承担物流等运输费用，其每批金额_____元以下时由_方自行从乙方经销商处提取或承担物流等运输费用。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在履行本协议及具体购货合同过程中，如发生争议，则双方协商解决;如协商不成，双方均同意在甲方所在地方法院采取诉讼方式解决。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长期供货采购合同协议书篇十</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2026-08-02T22:53:44+08:00</dcterms:created>
  <dcterms:modified xsi:type="dcterms:W3CDTF">2026-08-02T22:53:44+08:00</dcterms:modified>
</cp:coreProperties>
</file>

<file path=docProps/custom.xml><?xml version="1.0" encoding="utf-8"?>
<Properties xmlns="http://schemas.openxmlformats.org/officeDocument/2006/custom-properties" xmlns:vt="http://schemas.openxmlformats.org/officeDocument/2006/docPropsVTypes"/>
</file>