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政府空调采购合同范本</w:t>
      </w:r>
      <w:bookmarkEnd w:id="1"/>
    </w:p>
    <w:p>
      <w:pPr>
        <w:jc w:val="center"/>
        <w:spacing w:before="0" w:after="450"/>
      </w:pPr>
      <w:r>
        <w:rPr>
          <w:rFonts w:ascii="Arial" w:hAnsi="Arial" w:eastAsia="Arial" w:cs="Arial"/>
          <w:color w:val="999999"/>
          <w:sz w:val="20"/>
          <w:szCs w:val="20"/>
        </w:rPr>
        <w:t xml:space="preserve">来源：网络  作者：尘埃落定  更新时间：2026-05-05</w:t>
      </w:r>
    </w:p>
    <w:p>
      <w:pPr>
        <w:ind w:left="0" w:right="0" w:firstLine="480"/>
        <w:spacing w:before="0" w:after="450" w:line="360" w:lineRule="auto"/>
      </w:pPr>
      <w:r>
        <w:rPr>
          <w:rFonts w:ascii="宋体" w:hAnsi="宋体" w:eastAsia="宋体" w:cs="宋体"/>
          <w:color w:val="333333"/>
          <w:sz w:val="24"/>
          <w:szCs w:val="24"/>
          <w:i w:val="1"/>
          <w:iCs w:val="1"/>
        </w:rPr>
        <w:t xml:space="preserve">供货商：　　　　　　需　方：　　　　　　审核情况：　　　　　　　（章）　　　　审 核 人：　　　　审核时间：　　　年　 月　 日　　　　　　为了保护供需各方合法权益，根据《中华人民共和国政府采购法》、《中华人民共和国合同法》等相关法律法规的...</w:t>
      </w:r>
    </w:p>
    <w:p>
      <w:pPr>
        <w:ind w:left="0" w:right="0" w:firstLine="560"/>
        <w:spacing w:before="450" w:after="450" w:line="312" w:lineRule="auto"/>
      </w:pPr>
      <w:r>
        <w:rPr>
          <w:rFonts w:ascii="宋体" w:hAnsi="宋体" w:eastAsia="宋体" w:cs="宋体"/>
          <w:color w:val="000"/>
          <w:sz w:val="28"/>
          <w:szCs w:val="28"/>
        </w:rPr>
        <w:t xml:space="preserve">供货商：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需　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审核情况：　　　　　　　（章）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 核 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审核时间：　　　年　 月　 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为了保护供需各方合法权益，根据《中华人民共和国政府采购法》、《中华人民共和国合同法》等相关法律法规的规定并严格遵循（项目名称）（招标编号：lczXX017）招标文件、“______市政府采购供货协议”中的相关规定，签订本合同，并共同遵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一、合同采购的产品所需资金来源构成为：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预算内（　）；预算外（　）；自筹（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付款方式为：会计核算中心支付（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以上按实际情况打“√”确认，涂改无效。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二、空调品牌、型号、规格和主要配置、单价、数量、金额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│序号│　空调　│　　　型号规格　　　│ 数量 │ 基准价 │ 优惠率 │协议供货│　 小计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　品牌　│　　　　　　　　　　│　　　│　　　　│　　　　│　价格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2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3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 4　│　　　　│　　　　　　　　　　│　　　│　　　　│　　　　│　　　　│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│合计：人民币（大写）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注：1.若单次采购金额大于人民币20万元，采购单位必须按有关规定报政府采购监督管理部门重新确定采购方式。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2.优惠率=（1-投标报价/基准价）×100%</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三、保修期：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上述产品的保修期为（　）月；免费更换时间为交货后（　 ）月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故障响应时间为： （　）小时内；故障排除时间为： （　 ）小时内；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备品备件提供时间为：（　）小时内。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四、交（提）货时间、地点、方式：供货商于　　年　月　日前将货物送至以下指定地点交由采购单位指定收货人：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1.供货商应在交货前向采购单位提供交货计划；2.运输、保险和装卸的费用由供货商承担；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3.协议定点采购单位均免费送货上门。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五、验收标准及提出异议时间：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验收标准：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　　　　　　市政府采购供货协议》第三、五、八、十二、十三条。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 装箱单；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 供货商保证一次开箱合格率大于98％（百分之九十八）。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六、货款结算：采购单位在货物验收合格后　　工作日内全额支付给供货商货款。（最长不超过15个工作日）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1.供货商逾期履行合同的，自逾期之日起，向采购单位每日偿付合同总价万分之三的滞纳金；供货商逾期30日不能交货的，应向采购单位支付合同总价百分之五的违约金，并且不再退还履约保证金。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2.采购单位逾期支付货款的，自逾期之日起，向供货商每日偿付合同总价万分之三的滞纳金；采购单位无正当理由拒付货款的，应向供货商偿付合同总价百分之五的违约金。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3、供货商在协议供货有效期内违反本合同有关质量保证及售后服务的，将予以没收履约保证金，损失赔偿不足部分，按本合同第七条处理；在协议供货有效期外发生质量问题的，按本合同第七条处理。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八、因合同执行而产生问题的解决方式：（可多选）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（1）双方协商解决（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（2）向供货商指定协调人反映（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（3）向采购中心反映（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（4）向政府采购管理部门投诉（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（5）提请仲裁（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（6）向人民法院提起诉讼（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九、其他约定事项：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（1）采购单位凭“______市政府采购协议供货通知和验收结算单”与供货商签定本合同，“供货结算单”应作为合同的附件。合同中采购产品的品牌、型号、数量等应于“供货结算单”上所限定的相一致。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2）______市政府采购中心空调政府采购协议供货项目（采购编号：lczXX017）招标文件以及投标文件、询标纪要、“______市政府采购供货协议”、“______市政府采购协议供货书”是本合同不可分割的组成部分，本合同未尽事宜从其规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（3）本合同一式3联，供货商、采购单位、招投标中心各1联，由供货商每月在结算时统一向县招投标中心汇总上报。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（4）本合同需经县招投标中心政府采购审核并加盖专用章后方为有效。</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（5）本合同经供货商和采购单位签字、盖章后生效。合同内容如遇国家法律、法规及政策另有规定的，从其规定。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采购单位（签章）　　　　　　　　　　供货商（签章）：</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地址：　　　　　　　　　　　　　　　地址：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电话：　　　　　　　　　　　　　　　电话：</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账号：　　　　　　　　　　　　　　　账号：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2026-11-01T04:55:56+08:00</dcterms:created>
  <dcterms:modified xsi:type="dcterms:W3CDTF">2026-11-01T04:55:56+08:00</dcterms:modified>
</cp:coreProperties>
</file>

<file path=docProps/custom.xml><?xml version="1.0" encoding="utf-8"?>
<Properties xmlns="http://schemas.openxmlformats.org/officeDocument/2006/custom-properties" xmlns:vt="http://schemas.openxmlformats.org/officeDocument/2006/docPropsVTypes"/>
</file>