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泡菜供货合同范本(47篇)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泡菜供货合同范本1甲方（采购方）：乙方（供货方）：基于甲方拟从乙方采购乙方提供的货物。且乙方同意向甲方提供符合甲方要求的货物；甲乙双方本着互惠互利、共同发展原则，在平等自愿的基础上，为建立起长期友好的合作关系，特签订本合同。&gt;第一条基本合同...</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泡菜供货合同范本2</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1、符合_《公路工程水泥及水泥混凝土试验规程》JTG E30-20--的要求;</w:t>
      </w:r>
    </w:p>
    <w:p>
      <w:pPr>
        <w:ind w:left="0" w:right="0" w:firstLine="560"/>
        <w:spacing w:before="450" w:after="450" w:line="312" w:lineRule="auto"/>
      </w:pPr>
      <w:r>
        <w:rPr>
          <w:rFonts w:ascii="宋体" w:hAnsi="宋体" w:eastAsia="宋体" w:cs="宋体"/>
          <w:color w:val="000"/>
          <w:sz w:val="28"/>
          <w:szCs w:val="28"/>
        </w:rPr>
        <w:t xml:space="preserve">2、符合GB 175-20--《通用硅酸盐水泥》国家标准;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175-20--/-G1-20--;</w:t>
      </w:r>
    </w:p>
    <w:p>
      <w:pPr>
        <w:ind w:left="0" w:right="0" w:firstLine="560"/>
        <w:spacing w:before="450" w:after="450" w:line="312" w:lineRule="auto"/>
      </w:pPr>
      <w:r>
        <w:rPr>
          <w:rFonts w:ascii="宋体" w:hAnsi="宋体" w:eastAsia="宋体" w:cs="宋体"/>
          <w:color w:val="000"/>
          <w:sz w:val="28"/>
          <w:szCs w:val="28"/>
        </w:rPr>
        <w:t xml:space="preserve">4、缓凝、水泥按设计要求初凝及终凝时间应大于或等于180分钟;终凝时间应大于或等于360分钟。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泡菜供货合同范本4</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w:t>
      </w:r>
    </w:p>
    <w:p>
      <w:pPr>
        <w:ind w:left="0" w:right="0" w:firstLine="560"/>
        <w:spacing w:before="450" w:after="450" w:line="312" w:lineRule="auto"/>
      </w:pPr>
      <w:r>
        <w:rPr>
          <w:rFonts w:ascii="宋体" w:hAnsi="宋体" w:eastAsia="宋体" w:cs="宋体"/>
          <w:color w:val="000"/>
          <w:sz w:val="28"/>
          <w:szCs w:val="28"/>
        </w:rPr>
        <w:t xml:space="preserve">2、 公共地方装修</w:t>
      </w:r>
    </w:p>
    <w:p>
      <w:pPr>
        <w:ind w:left="0" w:right="0" w:firstLine="560"/>
        <w:spacing w:before="450" w:after="450" w:line="312" w:lineRule="auto"/>
      </w:pPr>
      <w:r>
        <w:rPr>
          <w:rFonts w:ascii="宋体" w:hAnsi="宋体" w:eastAsia="宋体" w:cs="宋体"/>
          <w:color w:val="000"/>
          <w:sz w:val="28"/>
          <w:szCs w:val="28"/>
        </w:rPr>
        <w:t xml:space="preserve">3、 电力增容</w:t>
      </w:r>
    </w:p>
    <w:p>
      <w:pPr>
        <w:ind w:left="0" w:right="0" w:firstLine="560"/>
        <w:spacing w:before="450" w:after="450" w:line="312" w:lineRule="auto"/>
      </w:pPr>
      <w:r>
        <w:rPr>
          <w:rFonts w:ascii="宋体" w:hAnsi="宋体" w:eastAsia="宋体" w:cs="宋体"/>
          <w:color w:val="000"/>
          <w:sz w:val="28"/>
          <w:szCs w:val="28"/>
        </w:rPr>
        <w:t xml:space="preserve">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1、本协议一式两份，甲、乙双方各持一份。暂定______年____月____日至______年____月____日止，试用期一星期，甲方如基本满意一星期后此协议自然生效，协议期满后双方再协商是否继续或终止。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泡菜供货合同范本9</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四、交货时间：自合同签订之日起日内交货，即___年___月___日前供货。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五、交货地点、方式：由乙方运至甲方所在地，并乙方负责安装调试完后，在___年___月___日至___年___月___日之内由甲方验收完后交货。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泡菜供货合同范本13</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根据《_合同法》及《招投标法》等相关法律、法规，就乙方向甲方供应草山岭旧居改造工程10#、11#、16#-19#楼的电线、电缆，经双方协商一致，签订本合同。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1.供货范围：草山岭旧居改造工程10#、11#、16#-19#楼电线、电缆的供应。2.供货数量：草山岭旧居改造10#、11#、16#-19#楼工程中电线、电缆实际使用的数量。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三.质量标准及技术要求1.质量标准：执行国家标准。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(3)绝缘层、护套层机械物理性(包括护套材料、厚度、含氧指数)应符合中的`规定;</w:t>
      </w:r>
    </w:p>
    <w:p>
      <w:pPr>
        <w:ind w:left="0" w:right="0" w:firstLine="560"/>
        <w:spacing w:before="450" w:after="450" w:line="312" w:lineRule="auto"/>
      </w:pPr>
      <w:r>
        <w:rPr>
          <w:rFonts w:ascii="宋体" w:hAnsi="宋体" w:eastAsia="宋体" w:cs="宋体"/>
          <w:color w:val="000"/>
          <w:sz w:val="28"/>
          <w:szCs w:val="28"/>
        </w:rPr>
        <w:t xml:space="preserve">(4)电性能应符合中和规定;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(5)外护层、内衬层，电缆的填充物材料及屏蔽措施应符合GB/T2952的规定;(6)结构标记按GB/T2952规定;</w:t>
      </w:r>
    </w:p>
    <w:p>
      <w:pPr>
        <w:ind w:left="0" w:right="0" w:firstLine="560"/>
        <w:spacing w:before="450" w:after="450" w:line="312" w:lineRule="auto"/>
      </w:pPr>
      <w:r>
        <w:rPr>
          <w:rFonts w:ascii="宋体" w:hAnsi="宋体" w:eastAsia="宋体" w:cs="宋体"/>
          <w:color w:val="000"/>
          <w:sz w:val="28"/>
          <w:szCs w:val="28"/>
        </w:rPr>
        <w:t xml:space="preserve">(7)印刷标志应符合和及的规定;(8)耐火、阻燃级别均为ⅠB级;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(1)电缆导线的实验:a导体直流电阻实验;b工频交流耐压试验;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d根据规定的型式实验。(2)电缆、电线的一般技术要求:①产品符合GB/T12706-20--标准;</w:t>
      </w:r>
    </w:p>
    <w:p>
      <w:pPr>
        <w:ind w:left="0" w:right="0" w:firstLine="560"/>
        <w:spacing w:before="450" w:after="450" w:line="312" w:lineRule="auto"/>
      </w:pPr>
      <w:r>
        <w:rPr>
          <w:rFonts w:ascii="宋体" w:hAnsi="宋体" w:eastAsia="宋体" w:cs="宋体"/>
          <w:color w:val="000"/>
          <w:sz w:val="28"/>
          <w:szCs w:val="28"/>
        </w:rPr>
        <w:t xml:space="preserve">②阻燃、耐火电缆符合GB/T19666-20--标准;③试验：</w:t>
      </w:r>
    </w:p>
    <w:p>
      <w:pPr>
        <w:ind w:left="0" w:right="0" w:firstLine="560"/>
        <w:spacing w:before="450" w:after="450" w:line="312" w:lineRule="auto"/>
      </w:pPr>
      <w:r>
        <w:rPr>
          <w:rFonts w:ascii="宋体" w:hAnsi="宋体" w:eastAsia="宋体" w:cs="宋体"/>
          <w:color w:val="000"/>
          <w:sz w:val="28"/>
          <w:szCs w:val="28"/>
        </w:rPr>
        <w:t xml:space="preserve">a电性能符合GB/T3048-1994标准;b非金属材料符合GB/T2951-1997标准。c其他技术要求见下表: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甲方应在交货前12日内，以电话或传真向乙方提供产品的供货计划(包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乙方所供产品如在质保期内出现质量问题，乙方必须在收到甲方或建设方通知后6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20--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甲方：_____乙方：_____法定代表人：_____法定代表人：_____授权代理人：_____授权代理人：_____建设方：_____法定代表人：_____授权代理人：_____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泡菜供货合同范本14</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购买方：（简称乙方）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本合作协议期限自________年01月01日至________年12月31日止，期届满，双方本着真诚合作及供需平衡的情况，在本协议结束前，再签订新协议书。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泡菜供货合同范本15</w:t>
      </w:r>
    </w:p>
    <w:p>
      <w:pPr>
        <w:ind w:left="0" w:right="0" w:firstLine="560"/>
        <w:spacing w:before="450" w:after="450" w:line="312" w:lineRule="auto"/>
      </w:pPr>
      <w:r>
        <w:rPr>
          <w:rFonts w:ascii="宋体" w:hAnsi="宋体" w:eastAsia="宋体" w:cs="宋体"/>
          <w:color w:val="000"/>
          <w:sz w:val="28"/>
          <w:szCs w:val="28"/>
        </w:rPr>
        <w:t xml:space="preserve">甲方： 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泡菜供货合同范本16</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2026-05-09T12:55:38+08:00</dcterms:created>
  <dcterms:modified xsi:type="dcterms:W3CDTF">2026-05-09T12:55:38+08:00</dcterms:modified>
</cp:coreProperties>
</file>

<file path=docProps/custom.xml><?xml version="1.0" encoding="utf-8"?>
<Properties xmlns="http://schemas.openxmlformats.org/officeDocument/2006/custom-properties" xmlns:vt="http://schemas.openxmlformats.org/officeDocument/2006/docPropsVTypes"/>
</file>